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BA6" w:rsidRPr="005E09DE" w:rsidRDefault="00607BA6" w:rsidP="00607BA6">
      <w:pPr>
        <w:tabs>
          <w:tab w:val="left" w:pos="10632"/>
        </w:tabs>
        <w:spacing w:after="0" w:line="36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9DE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  <w:r w:rsidRPr="00607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9DE">
        <w:rPr>
          <w:rFonts w:ascii="Times New Roman" w:hAnsi="Times New Roman" w:cs="Times New Roman"/>
          <w:b/>
          <w:sz w:val="24"/>
          <w:szCs w:val="24"/>
        </w:rPr>
        <w:t>города Магадана</w:t>
      </w:r>
    </w:p>
    <w:p w:rsidR="00607BA6" w:rsidRPr="005E09DE" w:rsidRDefault="00607BA6" w:rsidP="00607BA6">
      <w:pPr>
        <w:tabs>
          <w:tab w:val="left" w:pos="10632"/>
        </w:tabs>
        <w:spacing w:after="0" w:line="36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9DE">
        <w:rPr>
          <w:rFonts w:ascii="Times New Roman" w:hAnsi="Times New Roman" w:cs="Times New Roman"/>
          <w:b/>
          <w:sz w:val="24"/>
          <w:szCs w:val="24"/>
        </w:rPr>
        <w:t xml:space="preserve">«Детский сад комбинированного вида №15» </w:t>
      </w:r>
    </w:p>
    <w:p w:rsidR="00607BA6" w:rsidRPr="00607BA6" w:rsidRDefault="00607BA6" w:rsidP="00607BA6">
      <w:pPr>
        <w:tabs>
          <w:tab w:val="left" w:pos="10632"/>
        </w:tabs>
        <w:spacing w:after="0" w:line="36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after="0"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BA6" w:rsidRPr="005E09DE" w:rsidRDefault="00607BA6" w:rsidP="00607BA6">
      <w:pPr>
        <w:pStyle w:val="a3"/>
        <w:tabs>
          <w:tab w:val="left" w:pos="10632"/>
        </w:tabs>
        <w:spacing w:line="360" w:lineRule="auto"/>
        <w:ind w:left="567" w:right="28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ru-RU"/>
        </w:rPr>
        <w:t>Особенности формирования познавательно-речевой активности у детей дошкольного возраста через ознакомление с природой Родного края.</w:t>
      </w: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after="0" w:line="360" w:lineRule="auto"/>
        <w:ind w:left="567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 для педагогов</w:t>
      </w:r>
    </w:p>
    <w:p w:rsidR="00607BA6" w:rsidRPr="005E09DE" w:rsidRDefault="00607BA6" w:rsidP="00607BA6">
      <w:pPr>
        <w:tabs>
          <w:tab w:val="left" w:pos="10632"/>
        </w:tabs>
        <w:spacing w:after="0" w:line="360" w:lineRule="auto"/>
        <w:ind w:left="567" w:right="283"/>
        <w:jc w:val="right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Учителя логопеда</w:t>
      </w:r>
    </w:p>
    <w:p w:rsidR="00607BA6" w:rsidRPr="005E09DE" w:rsidRDefault="00607BA6" w:rsidP="00607BA6">
      <w:pPr>
        <w:tabs>
          <w:tab w:val="left" w:pos="10632"/>
        </w:tabs>
        <w:spacing w:after="0" w:line="360" w:lineRule="auto"/>
        <w:ind w:left="567" w:right="28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Жамалетдиновой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 Э.Х.</w:t>
      </w: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right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360" w:lineRule="auto"/>
        <w:ind w:left="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Магадан</w:t>
      </w:r>
      <w:r>
        <w:rPr>
          <w:rFonts w:ascii="Times New Roman" w:hAnsi="Times New Roman" w:cs="Times New Roman"/>
          <w:sz w:val="24"/>
          <w:szCs w:val="24"/>
        </w:rPr>
        <w:t xml:space="preserve"> 2021</w:t>
      </w:r>
    </w:p>
    <w:p w:rsidR="00607BA6" w:rsidRPr="002B42E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b/>
          <w:sz w:val="24"/>
          <w:szCs w:val="24"/>
        </w:rPr>
      </w:pPr>
      <w:r w:rsidRPr="002B42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Введение 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В соответствии с </w:t>
      </w:r>
      <w:hyperlink r:id="rId8" w:tooltip="ФГОС дошкольного образования" w:history="1">
        <w:r w:rsidRPr="005E09D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ФГОС дошкольного образовани</w:t>
        </w:r>
      </w:hyperlink>
      <w:r w:rsidRPr="005E09DE">
        <w:rPr>
          <w:rFonts w:ascii="Times New Roman" w:hAnsi="Times New Roman" w:cs="Times New Roman"/>
          <w:sz w:val="24"/>
          <w:szCs w:val="24"/>
        </w:rPr>
        <w:t>я в содержании программы дошкольной организации должна быть отражена региональная специфика и особенности.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При реализации задач регионального содержания необходимо: 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— обеспечить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взаимодополнение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 (интеграцию) образовательных областей; — применять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 подход в приобщении детей к истории, культуре, природе родного края, т.е. дети должны сами выбрать ту деятельность, в которой они хотели бы отобразить свои представления; 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— создавать развивающую среду, способствующую</w:t>
      </w:r>
      <w:hyperlink r:id="rId9" w:tooltip="ФГОС ДО: учет этнокультурной ситуации развития дошкольников" w:history="1">
        <w:r w:rsidRPr="005E09D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 развитию личности ребенка на основе народной культуры.</w:t>
        </w:r>
      </w:hyperlink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Ознакомление с природой родного края </w:t>
      </w:r>
      <w:proofErr w:type="gramStart"/>
      <w:r w:rsidRPr="005E09DE">
        <w:rPr>
          <w:rFonts w:ascii="Times New Roman" w:hAnsi="Times New Roman" w:cs="Times New Roman"/>
          <w:sz w:val="24"/>
          <w:szCs w:val="24"/>
        </w:rPr>
        <w:t>–  это</w:t>
      </w:r>
      <w:proofErr w:type="gramEnd"/>
      <w:r w:rsidRPr="005E09DE">
        <w:rPr>
          <w:rFonts w:ascii="Times New Roman" w:hAnsi="Times New Roman" w:cs="Times New Roman"/>
          <w:sz w:val="24"/>
          <w:szCs w:val="24"/>
        </w:rPr>
        <w:t xml:space="preserve"> всестороннее изучение определенной части страны, города и деревни, других поселений с местным населением, для которого эта территория считается родным краем.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E09DE">
        <w:rPr>
          <w:rFonts w:ascii="Times New Roman" w:hAnsi="Times New Roman" w:cs="Times New Roman"/>
          <w:sz w:val="24"/>
          <w:szCs w:val="24"/>
        </w:rPr>
        <w:t>богащени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09DE">
        <w:rPr>
          <w:rFonts w:ascii="Times New Roman" w:hAnsi="Times New Roman" w:cs="Times New Roman"/>
          <w:sz w:val="24"/>
          <w:szCs w:val="24"/>
        </w:rPr>
        <w:t xml:space="preserve"> детей знаниями о родном крае, воспитании любви к нему и формировании нравственных </w:t>
      </w:r>
      <w:proofErr w:type="gramStart"/>
      <w:r w:rsidRPr="005E09DE">
        <w:rPr>
          <w:rFonts w:ascii="Times New Roman" w:hAnsi="Times New Roman" w:cs="Times New Roman"/>
          <w:sz w:val="24"/>
          <w:szCs w:val="24"/>
        </w:rPr>
        <w:t>качеств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7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09DE">
        <w:rPr>
          <w:rFonts w:ascii="Times New Roman" w:hAnsi="Times New Roman" w:cs="Times New Roman"/>
          <w:sz w:val="24"/>
          <w:szCs w:val="24"/>
        </w:rPr>
        <w:t xml:space="preserve"> системе образования России – традиционное и эффективное средство обучения и воспитания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pStyle w:val="a3"/>
        <w:tabs>
          <w:tab w:val="left" w:pos="10632"/>
        </w:tabs>
        <w:spacing w:line="360" w:lineRule="auto"/>
        <w:ind w:left="567" w:right="283"/>
        <w:jc w:val="both"/>
        <w:rPr>
          <w:rFonts w:ascii="Times New Roman" w:hAnsi="Times New Roman" w:cs="Times New Roman"/>
          <w:b/>
        </w:rPr>
      </w:pPr>
      <w:r w:rsidRPr="005E09DE">
        <w:rPr>
          <w:rFonts w:ascii="Times New Roman" w:hAnsi="Times New Roman" w:cs="Times New Roman"/>
          <w:b/>
          <w:lang w:val="ru-RU"/>
        </w:rPr>
        <w:lastRenderedPageBreak/>
        <w:t xml:space="preserve">Роль </w:t>
      </w:r>
      <w:r>
        <w:rPr>
          <w:rFonts w:ascii="Times New Roman" w:hAnsi="Times New Roman" w:cs="Times New Roman"/>
          <w:b/>
          <w:lang w:val="ru-RU"/>
        </w:rPr>
        <w:t>ознакомления с природой родного края</w:t>
      </w:r>
      <w:r w:rsidRPr="005E09DE">
        <w:rPr>
          <w:rFonts w:ascii="Times New Roman" w:hAnsi="Times New Roman" w:cs="Times New Roman"/>
          <w:b/>
          <w:lang w:val="ru-RU"/>
        </w:rPr>
        <w:t xml:space="preserve"> в воспитании детей дошкольного возраста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В условиях Северо-Востока России [</w:t>
      </w:r>
      <w:proofErr w:type="gramStart"/>
      <w:r w:rsidRPr="005E09DE">
        <w:rPr>
          <w:rFonts w:ascii="Times New Roman" w:hAnsi="Times New Roman" w:cs="Times New Roman"/>
          <w:sz w:val="24"/>
          <w:szCs w:val="24"/>
        </w:rPr>
        <w:t>С-В</w:t>
      </w:r>
      <w:proofErr w:type="gramEnd"/>
      <w:r w:rsidRPr="005E09DE">
        <w:rPr>
          <w:rFonts w:ascii="Times New Roman" w:hAnsi="Times New Roman" w:cs="Times New Roman"/>
          <w:sz w:val="24"/>
          <w:szCs w:val="24"/>
        </w:rPr>
        <w:t xml:space="preserve"> Р] изучение особенностей национально-регионального компонента базисного учебного плана образовательных учреждений страны является одним из направлений модернизации образования в Российской Федерации, в том числе, и в рамках совершенствования патриотического воспитания детей, разработана «Концепция регионального содержания образования в Магаданской области» [2004]. Её основу составляет богатая педагогическая традиция «краеведения» как совокупность знаний о крае, её истории, природе и т. д.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Концепцией регионального содержания образования в Магаданской области в 2004 г. определены: цель - изучение региональных материалов в дошкольных учреждениях области (создание благоприятных условий для пробуждения интереса к родному краю).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Вопросы краеведческой направленности ознакомления дошкольников с особенностями региона рассматриваются и нашли отражение в работах А.Н. Фроловой, И.А.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Паничева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, Н.Г. Волобуевой, И.В.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Кашко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>, Л.С. Давыдовой, Л.А. Труфановой, Г.В. Гончарук, С.В. Медведевой, В.В. Чернявской; И.В. Коробовой и других.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Для познания родного края малышами разработан научно-методический комплекс – региональная программа воспитания и обучения детей дошкольного возраста «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Северячок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>» [2001 - 2008] авторов Л.А. Труфановой. Л.С. Давыдовой. Г.В. Гончарук, «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Северячок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>. Лето» Л.С. Давыдовой, Л.А. Труфановой [2009]. И сопровождающее программу методическое обеспечение: «Хрестоматия к программе «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Северячок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Л.С.Давыдовой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Л.А.Труфановой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 [2003]; пособие «Живой родник» Л.С. Давыдовой [2009], в котором кратко раскрыты вопросы теории и практики ознакомления детей с художественной литературой с учетом регионального компонента содержания и другие и привлечены произведения писателя–натуралиста С.М.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Олифера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 для детей дошкольного возраста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Без приближения детей к природе родного края и широкого использования её в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-образовательной работе дошкольного учреждения нельзя решать задачи разностороннего развития личности ребенка. </w:t>
      </w:r>
      <w:r w:rsidRPr="005E09DE">
        <w:rPr>
          <w:rFonts w:ascii="Times New Roman" w:hAnsi="Times New Roman" w:cs="Times New Roman"/>
          <w:i/>
          <w:sz w:val="24"/>
          <w:szCs w:val="24"/>
        </w:rPr>
        <w:t xml:space="preserve">Наиболее трудным вопросом для педагогов по–прежнему остается отбор содержания краеведческих знаний и представлений, которые должны приобрести дети. </w:t>
      </w:r>
      <w:r w:rsidRPr="005E09DE">
        <w:rPr>
          <w:rFonts w:ascii="Times New Roman" w:hAnsi="Times New Roman" w:cs="Times New Roman"/>
          <w:sz w:val="24"/>
          <w:szCs w:val="24"/>
        </w:rPr>
        <w:t>Соответствующий по содержанию материал позволит сформировать у дошкольников представления о том, чем богат и кем славен их родной край.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В дошкольных образовательных учреждениях (ДОУ) Крайнего Севера и Магаданской области содержание обучения с краеведческой направленностью будет отличаться от такового в центральных районах России. Северо-Восточный регион России как объект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-образовательной работы в ДОУ имеет свои особенности, доступные пониманию детей старшего дошкольного возраста. Но при этом важно учитывать, чтобы в каждом конкретном случае решались общие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>-образовательные задачи, а познавательный материал был достаточно полным по объему и глубине его рассмотрения и соответствовал возрастным возможностям познавательной деятельности дошкольника.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Формирование ЛГК – раздел работы, который является одним из наиболее трудных для усвоения детьми дошкольного возраста. Цель этого </w:t>
      </w:r>
      <w:proofErr w:type="gramStart"/>
      <w:r w:rsidRPr="005E09DE">
        <w:rPr>
          <w:rFonts w:ascii="Times New Roman" w:hAnsi="Times New Roman" w:cs="Times New Roman"/>
          <w:sz w:val="24"/>
          <w:szCs w:val="24"/>
        </w:rPr>
        <w:t>раздела во-первых</w:t>
      </w:r>
      <w:proofErr w:type="gramEnd"/>
      <w:r w:rsidRPr="005E09DE">
        <w:rPr>
          <w:rFonts w:ascii="Times New Roman" w:hAnsi="Times New Roman" w:cs="Times New Roman"/>
          <w:sz w:val="24"/>
          <w:szCs w:val="24"/>
        </w:rPr>
        <w:t xml:space="preserve"> ввести в активный или пассивный словарь необходимый объем слов по каждой теме, так как именно лексика является базой любого языка; во-вторых, помочь в освоении грамматического строя речи русского языка. Овладение лексикой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E09DE">
        <w:rPr>
          <w:rFonts w:ascii="Times New Roman" w:hAnsi="Times New Roman" w:cs="Times New Roman"/>
          <w:sz w:val="24"/>
          <w:szCs w:val="24"/>
        </w:rPr>
        <w:t xml:space="preserve"> грамматическими категориями русского языка должно привести к появлению </w:t>
      </w:r>
      <w:r w:rsidRPr="005E09DE">
        <w:rPr>
          <w:rFonts w:ascii="Times New Roman" w:hAnsi="Times New Roman" w:cs="Times New Roman"/>
          <w:sz w:val="24"/>
          <w:szCs w:val="24"/>
        </w:rPr>
        <w:lastRenderedPageBreak/>
        <w:t>совершенной монологической и диалогической речи, а совершенная речь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9DE">
        <w:rPr>
          <w:rFonts w:ascii="Times New Roman" w:hAnsi="Times New Roman" w:cs="Times New Roman"/>
          <w:sz w:val="24"/>
          <w:szCs w:val="24"/>
        </w:rPr>
        <w:t>- основа мышления и воображения.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Словарный материал представлен в таблице 1.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2789"/>
        <w:gridCol w:w="46"/>
        <w:gridCol w:w="2835"/>
      </w:tblGrid>
      <w:tr w:rsidR="00607BA6" w:rsidRPr="005E09DE" w:rsidTr="00607BA6">
        <w:tc>
          <w:tcPr>
            <w:tcW w:w="9039" w:type="dxa"/>
            <w:gridSpan w:val="4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Имя существительное географическое расположение</w:t>
            </w:r>
          </w:p>
        </w:tc>
      </w:tr>
      <w:tr w:rsidR="00607BA6" w:rsidRPr="005E09DE" w:rsidTr="00607BA6">
        <w:tc>
          <w:tcPr>
            <w:tcW w:w="3369" w:type="dxa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Север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Арктика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Антарктика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Северный Ледовитый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океан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Северный полюс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города и поселки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Магадан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Магаданская область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Дукча</w:t>
            </w:r>
            <w:proofErr w:type="spellEnd"/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 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Анадырь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Сахалин</w:t>
            </w:r>
          </w:p>
        </w:tc>
        <w:tc>
          <w:tcPr>
            <w:tcW w:w="2789" w:type="dxa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Полярный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Эвенск</w:t>
            </w:r>
            <w:proofErr w:type="spellEnd"/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 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Хасын</w:t>
            </w:r>
            <w:proofErr w:type="spellEnd"/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Сусуман</w:t>
            </w:r>
            <w:proofErr w:type="spellEnd"/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Палатка 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Омсукчан 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Сеймчан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Охотск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Дальний восток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Чукотка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</w:tc>
        <w:tc>
          <w:tcPr>
            <w:tcW w:w="2881" w:type="dxa"/>
            <w:gridSpan w:val="2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Ола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Дукча</w:t>
            </w:r>
            <w:proofErr w:type="spellEnd"/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Сокол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Уптар</w:t>
            </w:r>
            <w:proofErr w:type="spellEnd"/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Дукча</w:t>
            </w:r>
            <w:proofErr w:type="spellEnd"/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Ягодное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Колыма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Северо-восток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Нагаево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Гертнера</w:t>
            </w:r>
            <w:proofErr w:type="spellEnd"/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 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</w:tc>
      </w:tr>
      <w:tr w:rsidR="00607BA6" w:rsidRPr="005E09DE" w:rsidTr="00607BA6">
        <w:tc>
          <w:tcPr>
            <w:tcW w:w="3369" w:type="dxa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ландшафт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тундра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лесотундра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горы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сопка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ущелья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предгорье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плоскогорье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высокогорье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скала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утес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равнина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болото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побережье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берег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</w:tc>
        <w:tc>
          <w:tcPr>
            <w:tcW w:w="2789" w:type="dxa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море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озеро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река 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лес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заповедник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горы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заказники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галька</w:t>
            </w:r>
          </w:p>
        </w:tc>
        <w:tc>
          <w:tcPr>
            <w:tcW w:w="2881" w:type="dxa"/>
            <w:gridSpan w:val="2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коренное население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края, быт и обычаи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эвены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эскимосы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чукчи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каряки</w:t>
            </w:r>
            <w:proofErr w:type="spellEnd"/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поморы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промысел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унты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пимы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чум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каюр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упряжка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нарды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стойбище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погост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</w:tc>
      </w:tr>
      <w:tr w:rsidR="00607BA6" w:rsidRPr="005E09DE" w:rsidTr="00607BA6">
        <w:tc>
          <w:tcPr>
            <w:tcW w:w="3369" w:type="dxa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lastRenderedPageBreak/>
              <w:t>профессии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людей,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работающих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на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Севере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оленевод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полярник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метеоролог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горняк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шахтер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взрывник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рыбак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моряк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геолог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энергетик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строитель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рабочий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ученый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учитель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врач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военный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летчик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спасатель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библиотекарь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продавец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</w:tc>
        <w:tc>
          <w:tcPr>
            <w:tcW w:w="2835" w:type="dxa"/>
            <w:gridSpan w:val="2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lastRenderedPageBreak/>
              <w:t>растительный мир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мхи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сфагнум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кукушкин лен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исландский мох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лишайники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олений мох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ягель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лекарственные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растения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брусничник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полевой хвощ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одуванчик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подорожник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крапива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пижма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толокнянка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ромашка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кипрей (иван-чай)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зверобой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лютик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медвежье ухо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конский щавель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лесная герань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пастушья сумка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мышиный горошек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мак полярный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ягоды дикие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и садовые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морошка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черника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голубика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шикша</w:t>
            </w:r>
            <w:proofErr w:type="spellEnd"/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 (водяника)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костяника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малина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брусника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вороника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смородина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клубника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земляника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толокнянка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рододендрон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мокрица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мятлик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вейник</w:t>
            </w:r>
            <w:proofErr w:type="spellEnd"/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тысячелистник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полынь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купальница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наперстянка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чертополох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клевер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деревья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береза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осина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ольха (черная,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серая)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ива </w:t>
            </w: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чозения</w:t>
            </w:r>
            <w:proofErr w:type="spellEnd"/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рябина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лиственница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тополь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ель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кустарники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багульник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шиповник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жимолость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смородина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малина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можжевельник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спирея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черемуха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</w:tc>
      </w:tr>
      <w:tr w:rsidR="00607BA6" w:rsidRPr="005E09DE" w:rsidTr="00607BA6">
        <w:tc>
          <w:tcPr>
            <w:tcW w:w="3369" w:type="dxa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lastRenderedPageBreak/>
              <w:t>птицы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куропатка (тундровая, обыкновенная)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глухарь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тетерев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трясогузка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снегирь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синица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клест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полярная сова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голубь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воробей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ворон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дятел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сорока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свиристель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оляпка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песочник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кулик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ржанка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чернозобик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веретенник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кряква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утка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морянка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казарка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чайка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баклан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поморник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тупик-носорог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чистик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гагара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кайра 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гага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</w:p>
        </w:tc>
        <w:tc>
          <w:tcPr>
            <w:tcW w:w="2835" w:type="dxa"/>
            <w:gridSpan w:val="2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lastRenderedPageBreak/>
              <w:t>дикие животные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росомаха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медведь (бурый,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белый)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горностай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лиса (рыжая)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лось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олень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куница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песец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ласка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белка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лемминг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полярный суслик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(</w:t>
            </w:r>
            <w:proofErr w:type="spellStart"/>
            <w:r w:rsidRPr="005E09DE">
              <w:rPr>
                <w:rFonts w:ascii="Times New Roman" w:eastAsia="Arial Unicode MS" w:hAnsi="Times New Roman" w:cs="Times New Roman"/>
                <w:szCs w:val="24"/>
              </w:rPr>
              <w:t>евражка</w:t>
            </w:r>
            <w:proofErr w:type="spellEnd"/>
            <w:r w:rsidRPr="005E09DE">
              <w:rPr>
                <w:rFonts w:ascii="Times New Roman" w:eastAsia="Arial Unicode MS" w:hAnsi="Times New Roman" w:cs="Times New Roman"/>
                <w:szCs w:val="24"/>
              </w:rPr>
              <w:t>)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морж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тюлень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нерпа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касатка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рыбы морские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окунь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треска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пикша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сайра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сельдь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навага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корюшка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мойва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кета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рыбы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речные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и озерные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семга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горбуша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лосось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лещ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 xml:space="preserve">хариус 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окунь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форель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краб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кальмар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трубач</w:t>
            </w:r>
          </w:p>
        </w:tc>
        <w:tc>
          <w:tcPr>
            <w:tcW w:w="2835" w:type="dxa"/>
          </w:tcPr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lastRenderedPageBreak/>
              <w:t>Имя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Прилагательное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морской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океанический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рыбный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промысловый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рыболовецкий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судоходный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ледовый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прибрежный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суровый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горный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lastRenderedPageBreak/>
              <w:t>гористый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скальный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тундровый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лесной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геологический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палаточный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нефтяной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газовый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карликовый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чудный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прекрасный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родной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любимый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b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b/>
                <w:szCs w:val="24"/>
              </w:rPr>
              <w:t>Глагол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плавать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рыбачить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изучать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исследовать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добывать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перерабатывать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сохранять</w:t>
            </w:r>
          </w:p>
          <w:p w:rsidR="00607BA6" w:rsidRPr="005E09DE" w:rsidRDefault="00607BA6" w:rsidP="00607BA6">
            <w:pPr>
              <w:tabs>
                <w:tab w:val="left" w:pos="10632"/>
              </w:tabs>
              <w:ind w:left="567" w:right="283"/>
              <w:jc w:val="both"/>
              <w:rPr>
                <w:rFonts w:ascii="Times New Roman" w:eastAsia="Arial Unicode MS" w:hAnsi="Times New Roman" w:cs="Times New Roman"/>
                <w:szCs w:val="24"/>
              </w:rPr>
            </w:pPr>
            <w:r w:rsidRPr="005E09DE">
              <w:rPr>
                <w:rFonts w:ascii="Times New Roman" w:eastAsia="Arial Unicode MS" w:hAnsi="Times New Roman" w:cs="Times New Roman"/>
                <w:szCs w:val="24"/>
              </w:rPr>
              <w:t>наблюдать</w:t>
            </w:r>
          </w:p>
        </w:tc>
      </w:tr>
    </w:tbl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9DE">
        <w:rPr>
          <w:rFonts w:ascii="Times New Roman" w:hAnsi="Times New Roman" w:cs="Times New Roman"/>
          <w:b/>
          <w:sz w:val="24"/>
          <w:szCs w:val="24"/>
        </w:rPr>
        <w:t xml:space="preserve">Примерный план формирования ЛГК в старшей и подготовительной к школе группы </w:t>
      </w:r>
      <w:r>
        <w:rPr>
          <w:rFonts w:ascii="Times New Roman" w:hAnsi="Times New Roman" w:cs="Times New Roman"/>
          <w:b/>
          <w:sz w:val="24"/>
          <w:szCs w:val="24"/>
        </w:rPr>
        <w:t xml:space="preserve">по ознакомлению с Родным краем. </w:t>
      </w:r>
    </w:p>
    <w:tbl>
      <w:tblPr>
        <w:tblW w:w="885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0"/>
        <w:gridCol w:w="3583"/>
        <w:gridCol w:w="3706"/>
      </w:tblGrid>
      <w:tr w:rsidR="00607BA6" w:rsidRPr="005E09DE" w:rsidTr="00607BA6">
        <w:trPr>
          <w:trHeight w:val="713"/>
          <w:jc w:val="center"/>
        </w:trPr>
        <w:tc>
          <w:tcPr>
            <w:tcW w:w="15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b/>
                <w:sz w:val="18"/>
                <w:szCs w:val="18"/>
              </w:rPr>
              <w:t>Части речи</w:t>
            </w:r>
          </w:p>
        </w:tc>
        <w:tc>
          <w:tcPr>
            <w:tcW w:w="728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b/>
                <w:sz w:val="18"/>
                <w:szCs w:val="18"/>
              </w:rPr>
              <w:t>Возраст</w:t>
            </w:r>
          </w:p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07BA6" w:rsidRPr="005E09DE" w:rsidTr="00607BA6">
        <w:trPr>
          <w:trHeight w:val="713"/>
          <w:jc w:val="center"/>
        </w:trPr>
        <w:tc>
          <w:tcPr>
            <w:tcW w:w="15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Старшая группа </w:t>
            </w:r>
          </w:p>
        </w:tc>
        <w:tc>
          <w:tcPr>
            <w:tcW w:w="3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Подготовительная к школе группа</w:t>
            </w:r>
          </w:p>
        </w:tc>
      </w:tr>
      <w:tr w:rsidR="00607BA6" w:rsidRPr="005E09DE" w:rsidTr="00607BA6">
        <w:trPr>
          <w:trHeight w:val="713"/>
          <w:jc w:val="center"/>
        </w:trPr>
        <w:tc>
          <w:tcPr>
            <w:tcW w:w="15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8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b/>
                <w:sz w:val="18"/>
                <w:szCs w:val="18"/>
              </w:rPr>
              <w:t>Лексика</w:t>
            </w:r>
          </w:p>
        </w:tc>
      </w:tr>
      <w:tr w:rsidR="00607BA6" w:rsidRPr="005E09DE" w:rsidTr="00607BA6">
        <w:trPr>
          <w:trHeight w:val="713"/>
          <w:jc w:val="center"/>
        </w:trPr>
        <w:tc>
          <w:tcPr>
            <w:tcW w:w="15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Имена сущест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softHyphen/>
              <w:t>вительные</w:t>
            </w:r>
          </w:p>
        </w:tc>
        <w:tc>
          <w:tcPr>
            <w:tcW w:w="35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Олень, белый медведь, пингвин, кит Антарктида</w:t>
            </w:r>
          </w:p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Рога, копыта, плавники, ласты</w:t>
            </w:r>
          </w:p>
        </w:tc>
        <w:tc>
          <w:tcPr>
            <w:tcW w:w="3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+ морж, тюлень, песец, морской котик, усы, шкура, шерсть</w:t>
            </w:r>
          </w:p>
        </w:tc>
      </w:tr>
      <w:tr w:rsidR="00607BA6" w:rsidRPr="005E09DE" w:rsidTr="00607BA6">
        <w:trPr>
          <w:trHeight w:val="510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Глаголы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Совершенный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 xml:space="preserve"> несовершенный вид: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ел — съел, шел — пришел, плыл — приплыл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Плыть — приплыть</w:t>
            </w:r>
          </w:p>
        </w:tc>
      </w:tr>
      <w:tr w:rsidR="00607BA6" w:rsidRPr="005E09DE" w:rsidTr="00607BA6">
        <w:trPr>
          <w:trHeight w:val="1065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Имена прилагательные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Холодный, зимний, теплый, пушистый, гладкий </w:t>
            </w: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Антонимы: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длинный — короткий, толстый — тонкий, пушистый — гладкий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Синонимы: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жирный — толстый, большой, большущий, громадный, здоровенный, огромный </w:t>
            </w: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Антонимы: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сытый — голодный</w:t>
            </w:r>
          </w:p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Сравнительная степень: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толще — тоньше, длиннее — короче, выше — ниже</w:t>
            </w:r>
          </w:p>
        </w:tc>
      </w:tr>
      <w:tr w:rsidR="00607BA6" w:rsidRPr="005E09DE" w:rsidTr="00607BA6">
        <w:trPr>
          <w:trHeight w:val="510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95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Имена числительные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Два, пять</w:t>
            </w:r>
          </w:p>
          <w:p w:rsidR="00607BA6" w:rsidRPr="005E09DE" w:rsidRDefault="00607BA6" w:rsidP="00607BA6">
            <w:pPr>
              <w:pStyle w:val="6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Порядковый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до десяти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Два, пять</w:t>
            </w:r>
          </w:p>
          <w:p w:rsidR="00607BA6" w:rsidRPr="005E09DE" w:rsidRDefault="00607BA6" w:rsidP="00607BA6">
            <w:pPr>
              <w:pStyle w:val="6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Порядковый счет до десяти</w:t>
            </w:r>
          </w:p>
        </w:tc>
      </w:tr>
      <w:tr w:rsidR="00607BA6" w:rsidRPr="005E09DE" w:rsidTr="00607BA6">
        <w:trPr>
          <w:trHeight w:val="315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Наречия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Наверх, вниз, вперед, назад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Много, несколько</w:t>
            </w:r>
          </w:p>
        </w:tc>
      </w:tr>
      <w:tr w:rsidR="00607BA6" w:rsidRPr="005E09DE" w:rsidTr="00607BA6">
        <w:trPr>
          <w:trHeight w:val="323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Предлоги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Из-за, после, вместо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От, к, перед, за, около</w:t>
            </w:r>
          </w:p>
        </w:tc>
      </w:tr>
      <w:tr w:rsidR="00607BA6" w:rsidRPr="005E09DE" w:rsidTr="00607BA6">
        <w:trPr>
          <w:trHeight w:val="315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Местоимения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Моё, мой, моя, наше, мне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У нас, у вас, у твоего, у моего</w:t>
            </w:r>
          </w:p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7BA6" w:rsidRPr="005E09DE" w:rsidTr="00607BA6">
        <w:trPr>
          <w:trHeight w:val="315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b/>
                <w:sz w:val="18"/>
                <w:szCs w:val="18"/>
              </w:rPr>
              <w:t>Словообразование</w:t>
            </w:r>
          </w:p>
        </w:tc>
      </w:tr>
      <w:tr w:rsidR="00607BA6" w:rsidRPr="005E09DE" w:rsidTr="00607BA6">
        <w:trPr>
          <w:trHeight w:val="1035"/>
          <w:jc w:val="center"/>
        </w:trPr>
        <w:tc>
          <w:tcPr>
            <w:tcW w:w="15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95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Имена сущест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softHyphen/>
              <w:t>вительные</w:t>
            </w:r>
          </w:p>
        </w:tc>
        <w:tc>
          <w:tcPr>
            <w:tcW w:w="35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6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Уменьшительно-ласкательные суффиксы: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пингвин — </w:t>
            </w:r>
            <w:proofErr w:type="spellStart"/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>пингвинчик</w:t>
            </w:r>
            <w:proofErr w:type="spellEnd"/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, медведь — мишутка 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Увеличительный суффикс -</w:t>
            </w:r>
            <w:proofErr w:type="spellStart"/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ищ</w:t>
            </w:r>
            <w:proofErr w:type="spellEnd"/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-: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лапища, ножища 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Однокоренные слова с общей морфемой: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кит, китовый (ус), китенок</w:t>
            </w:r>
          </w:p>
        </w:tc>
        <w:tc>
          <w:tcPr>
            <w:tcW w:w="3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+ увеличительный суффикс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  <w:proofErr w:type="spellStart"/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ищ</w:t>
            </w:r>
            <w:proofErr w:type="spellEnd"/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•: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китище</w:t>
            </w:r>
            <w:proofErr w:type="spellEnd"/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, хвостище </w:t>
            </w: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Соединение двух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слое: китобой, оленевод, зверовод</w:t>
            </w:r>
          </w:p>
        </w:tc>
      </w:tr>
      <w:tr w:rsidR="00607BA6" w:rsidRPr="005E09DE" w:rsidTr="00607BA6">
        <w:trPr>
          <w:trHeight w:val="885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Глаголы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6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Приставки за-, вы-: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зашел, вышел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Приставки при-, за-, вы-, пер-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при-плыл, заплыл, выплыл, переплыл</w:t>
            </w:r>
          </w:p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Образование причастий: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плывет — плывущий, лежит — ле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softHyphen/>
              <w:t>жащий, идет — идущий</w:t>
            </w:r>
          </w:p>
        </w:tc>
      </w:tr>
      <w:tr w:rsidR="00607BA6" w:rsidRPr="005E09DE" w:rsidTr="00607BA6">
        <w:trPr>
          <w:trHeight w:val="668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95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Имена прилагательные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6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Суффикс -</w:t>
            </w:r>
            <w:proofErr w:type="spellStart"/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еньк</w:t>
            </w:r>
            <w:proofErr w:type="spellEnd"/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-: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красный — красненький 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Сравнительная степень: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красный — краснее 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Однокоренные слова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От существительных: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синь — синеватый </w:t>
            </w: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Соединение двух прилагательных: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белоснежный (мех у белого медведя), светло-голубой (мех у песца)</w:t>
            </w:r>
          </w:p>
        </w:tc>
      </w:tr>
      <w:tr w:rsidR="00607BA6" w:rsidRPr="005E09DE" w:rsidTr="00607BA6">
        <w:trPr>
          <w:trHeight w:val="585"/>
          <w:jc w:val="center"/>
        </w:trPr>
        <w:tc>
          <w:tcPr>
            <w:tcW w:w="1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Наречия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8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  <w:lang w:val="ru"/>
              </w:rPr>
              <w:t>—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framePr w:wrap="notBeside" w:vAnchor="text" w:hAnchor="text" w:xAlign="center" w:y="1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 xml:space="preserve"> имен прилагательных: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вкусный — вкусно, холодный — холодно, ветреный — ветрено</w:t>
            </w:r>
          </w:p>
        </w:tc>
      </w:tr>
    </w:tbl>
    <w:tbl>
      <w:tblPr>
        <w:tblW w:w="8788" w:type="dxa"/>
        <w:tblInd w:w="11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9"/>
        <w:gridCol w:w="3544"/>
        <w:gridCol w:w="3685"/>
      </w:tblGrid>
      <w:tr w:rsidR="00607BA6" w:rsidRPr="005E09DE" w:rsidTr="00607BA6">
        <w:trPr>
          <w:trHeight w:val="705"/>
        </w:trPr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2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60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b/>
                <w:sz w:val="18"/>
                <w:szCs w:val="18"/>
              </w:rPr>
              <w:t>Словоизменение</w:t>
            </w:r>
          </w:p>
        </w:tc>
      </w:tr>
      <w:tr w:rsidR="00607BA6" w:rsidRPr="005E09DE" w:rsidTr="00607BA6">
        <w:trPr>
          <w:trHeight w:val="705"/>
        </w:trPr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Имена существительные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60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Согласование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Р. п.: с числительными: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я увидел одного моржа; с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прилагательными: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 xml:space="preserve"> мало синих китов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60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Р. п. мн. ч. о сочетании с наречиями «много», «мало»: </w:t>
            </w:r>
            <w:r w:rsidRPr="005E09DE">
              <w:rPr>
                <w:rStyle w:val="61"/>
                <w:rFonts w:ascii="Times New Roman" w:hAnsi="Times New Roman" w:cs="Times New Roman"/>
                <w:sz w:val="18"/>
                <w:szCs w:val="18"/>
              </w:rPr>
              <w:t>много пингвинов, мало китов</w:t>
            </w:r>
          </w:p>
        </w:tc>
      </w:tr>
      <w:tr w:rsidR="00607BA6" w:rsidRPr="005E09DE" w:rsidTr="00607BA6">
        <w:trPr>
          <w:trHeight w:val="908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Глаголы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По временам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(настоящее, будущее, прошедшее): плывет, поплывет, плыл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По лицам: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я вижу, ты видел, мы видели, он видел, она видела, они видели</w:t>
            </w:r>
          </w:p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По видам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(совершенный, несовершенный): плывет — приплыл, чистит — почистил</w:t>
            </w:r>
          </w:p>
        </w:tc>
      </w:tr>
      <w:tr w:rsidR="00607BA6" w:rsidRPr="005E09DE" w:rsidTr="00607BA6">
        <w:trPr>
          <w:trHeight w:val="540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Имена прилагательные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Р. п. со значением части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предмета: остаток нерпы, кусок льдины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Образование сравнительной степени: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толстый — толще (шкура), длинные — длиннее (бивни), теплая — теплее (шерсть)</w:t>
            </w:r>
          </w:p>
        </w:tc>
      </w:tr>
      <w:tr w:rsidR="00607BA6" w:rsidRPr="005E09DE" w:rsidTr="00607BA6">
        <w:trPr>
          <w:trHeight w:val="525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88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Имена числительные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60"/>
              <w:shd w:val="clear" w:color="auto" w:fill="auto"/>
              <w:tabs>
                <w:tab w:val="left" w:pos="10632"/>
              </w:tabs>
              <w:spacing w:line="173" w:lineRule="exact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Количественный и порядковый </w:t>
            </w:r>
            <w:proofErr w:type="spellStart"/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счст</w:t>
            </w:r>
            <w:proofErr w:type="spellEnd"/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от 1 до 10 Согласование с существительными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Повторение</w:t>
            </w:r>
          </w:p>
        </w:tc>
      </w:tr>
      <w:tr w:rsidR="00607BA6" w:rsidRPr="005E09DE" w:rsidTr="00607BA6">
        <w:trPr>
          <w:trHeight w:val="345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Местоимения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Мой, моя, мое, мои, мне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Мое, свое, у нас, у вас, у вашего, у твоего (во всех падежах)</w:t>
            </w:r>
          </w:p>
        </w:tc>
      </w:tr>
      <w:tr w:rsidR="00607BA6" w:rsidRPr="005E09DE" w:rsidTr="00607BA6">
        <w:trPr>
          <w:trHeight w:val="797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>Наречия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180" w:lineRule="exact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Сравнительная степень: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громко — громче, весело — веселее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BA6" w:rsidRPr="005E09DE" w:rsidRDefault="00607BA6" w:rsidP="00607BA6">
            <w:pPr>
              <w:pStyle w:val="20"/>
              <w:shd w:val="clear" w:color="auto" w:fill="auto"/>
              <w:tabs>
                <w:tab w:val="left" w:pos="10632"/>
              </w:tabs>
              <w:spacing w:line="240" w:lineRule="auto"/>
              <w:ind w:left="567" w:right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9DE">
              <w:rPr>
                <w:rStyle w:val="21"/>
                <w:rFonts w:ascii="Times New Roman" w:hAnsi="Times New Roman" w:cs="Times New Roman"/>
                <w:sz w:val="18"/>
                <w:szCs w:val="18"/>
              </w:rPr>
              <w:t>Сравнительная степень:</w:t>
            </w:r>
            <w:r w:rsidRPr="005E09DE">
              <w:rPr>
                <w:rFonts w:ascii="Times New Roman" w:hAnsi="Times New Roman" w:cs="Times New Roman"/>
                <w:sz w:val="18"/>
                <w:szCs w:val="18"/>
              </w:rPr>
              <w:t xml:space="preserve"> правее, левее, быстрее, медленнее</w:t>
            </w:r>
          </w:p>
        </w:tc>
      </w:tr>
    </w:tbl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Познавательно-речевые </w:t>
      </w:r>
      <w:r w:rsidRPr="005E09DE">
        <w:rPr>
          <w:rFonts w:ascii="Times New Roman" w:hAnsi="Times New Roman" w:cs="Times New Roman"/>
          <w:b/>
          <w:sz w:val="24"/>
          <w:szCs w:val="24"/>
        </w:rPr>
        <w:t xml:space="preserve">игры и упражнения по формированию ЛГК в старшем дошкольном возрасте </w:t>
      </w:r>
      <w:r>
        <w:rPr>
          <w:rFonts w:ascii="Times New Roman" w:hAnsi="Times New Roman" w:cs="Times New Roman"/>
          <w:b/>
          <w:sz w:val="24"/>
          <w:szCs w:val="24"/>
        </w:rPr>
        <w:t>по ознакомлению с Родным краем.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607BA6" w:rsidRPr="005E09DE" w:rsidRDefault="00607BA6" w:rsidP="00607BA6">
      <w:pPr>
        <w:numPr>
          <w:ilvl w:val="0"/>
          <w:numId w:val="1"/>
        </w:numPr>
        <w:tabs>
          <w:tab w:val="left" w:pos="10632"/>
        </w:tabs>
        <w:spacing w:before="100" w:beforeAutospacing="1" w:after="100" w:afterAutospacing="1" w:line="240" w:lineRule="auto"/>
        <w:ind w:left="567" w:right="28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мужского и женского рода прошедшего времени.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уменьшительно-ласкательными суффиксами.</w:t>
      </w:r>
    </w:p>
    <w:p w:rsidR="00607BA6" w:rsidRPr="005E09DE" w:rsidRDefault="00607BA6" w:rsidP="00607BA6">
      <w:pPr>
        <w:numPr>
          <w:ilvl w:val="0"/>
          <w:numId w:val="1"/>
        </w:numPr>
        <w:tabs>
          <w:tab w:val="left" w:pos="10632"/>
        </w:tabs>
        <w:spacing w:before="100" w:beforeAutospacing="1" w:after="100" w:afterAutospacing="1" w:line="240" w:lineRule="auto"/>
        <w:ind w:left="567" w:right="28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образовывать и использовать в экспрессивной речи относительные и притяжательные прилагательные.</w:t>
      </w:r>
    </w:p>
    <w:p w:rsidR="00607BA6" w:rsidRPr="005E09DE" w:rsidRDefault="00607BA6" w:rsidP="00607BA6">
      <w:pPr>
        <w:numPr>
          <w:ilvl w:val="0"/>
          <w:numId w:val="1"/>
        </w:numPr>
        <w:tabs>
          <w:tab w:val="left" w:pos="10632"/>
        </w:tabs>
        <w:spacing w:before="100" w:beforeAutospacing="1" w:after="100" w:afterAutospacing="1" w:line="240" w:lineRule="auto"/>
        <w:ind w:left="567" w:right="28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 согласования прилагательных и числительных с существительными в роде, числе, падеже.</w:t>
      </w:r>
    </w:p>
    <w:p w:rsidR="00607BA6" w:rsidRPr="005E09DE" w:rsidRDefault="00607BA6" w:rsidP="00607BA6">
      <w:pPr>
        <w:tabs>
          <w:tab w:val="left" w:pos="10632"/>
        </w:tabs>
        <w:spacing w:before="100" w:beforeAutospacing="1" w:after="100" w:afterAutospacing="1" w:line="240" w:lineRule="auto"/>
        <w:ind w:left="567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9D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Рекомендуемые игры и упражнения: “ </w:t>
      </w:r>
      <w:r w:rsidRPr="005E0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Один-много”, “Большой маленький”, “Кто больше подберет слов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0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признаков”, “Кто больше подберет слов- действий”, “Сосчитай”, “Кто у кого?”, “Кто кем был?”, “Кого нет?”, “Назови одним словом”, “Добавь слово”, “Узнай по части”, “Продолжи ряд”, “Закончи предложение”, “Кому что нужно?”, “Чем отличается?”, “Лишнее слово”, “Кто моложе, кто старше?”, “Слово- признак”, “Слово-действие”, “Исправим наши ошибки”, “Скажи ласково”, “Скажи наоборот”, “Найди свой город”, “Что изменилось?”, “Сравни птиц”, “Найди различия”, “Кто где живет?”, “Чей домик?”, “Добавь слово”, “Кто где находится?”, “Найди ошибки ”, “Хорошо - плохо”, “Кто где?”, “Кто как кричит?”, </w:t>
      </w:r>
      <w:r w:rsidRPr="005E09DE">
        <w:rPr>
          <w:rFonts w:ascii="Times New Roman" w:hAnsi="Times New Roman" w:cs="Times New Roman"/>
          <w:sz w:val="24"/>
          <w:szCs w:val="24"/>
        </w:rPr>
        <w:t>«Мой, моя, мое»</w:t>
      </w:r>
      <w:r w:rsidRPr="005E0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</w:t>
      </w:r>
    </w:p>
    <w:p w:rsidR="00607BA6" w:rsidRPr="005E09DE" w:rsidRDefault="00607BA6" w:rsidP="00607BA6">
      <w:pPr>
        <w:tabs>
          <w:tab w:val="left" w:pos="10632"/>
        </w:tabs>
        <w:spacing w:before="100" w:beforeAutospacing="1" w:after="100" w:afterAutospacing="1" w:line="240" w:lineRule="auto"/>
        <w:ind w:left="567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5E09DE">
        <w:rPr>
          <w:rFonts w:ascii="Times New Roman" w:hAnsi="Times New Roman" w:cs="Times New Roman"/>
          <w:sz w:val="24"/>
          <w:szCs w:val="24"/>
        </w:rPr>
        <w:t>гра – ведущий в этом возрасте вид деятельности, создающий наиболее благоприятные условия для психического и личностного развития ребёнка, поскольку в процессе игры он сам стремится научиться тому, чего ещё не умеет.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Можно предложить сказочный персонаж Умку, Северного олененка.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628DB" wp14:editId="4A7A4993">
            <wp:extent cx="1197735" cy="1686810"/>
            <wp:effectExtent l="0" t="0" r="2540" b="8890"/>
            <wp:docPr id="26" name="Рисунок 26" descr="C:\Users\Эльмира\Desktop\у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мира\Desktop\умк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35" cy="1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A6" w:rsidRPr="005E09DE" w:rsidRDefault="00607BA6" w:rsidP="00607BA6">
      <w:pPr>
        <w:shd w:val="clear" w:color="auto" w:fill="FFFFFF"/>
        <w:tabs>
          <w:tab w:val="left" w:pos="10632"/>
        </w:tabs>
        <w:spacing w:before="5" w:line="240" w:lineRule="exact"/>
        <w:ind w:left="567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lastRenderedPageBreak/>
        <w:t>К нам пришел гость:</w:t>
      </w:r>
    </w:p>
    <w:p w:rsidR="00607BA6" w:rsidRPr="005E09DE" w:rsidRDefault="00607BA6" w:rsidP="00607BA6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  <w:tab w:val="left" w:pos="10632"/>
        </w:tabs>
        <w:autoSpaceDE w:val="0"/>
        <w:autoSpaceDN w:val="0"/>
        <w:adjustRightInd w:val="0"/>
        <w:spacing w:after="0" w:line="240" w:lineRule="exact"/>
        <w:ind w:left="567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5E09DE">
        <w:rPr>
          <w:rFonts w:ascii="Times New Roman" w:hAnsi="Times New Roman" w:cs="Times New Roman"/>
          <w:color w:val="000000"/>
          <w:spacing w:val="-1"/>
          <w:sz w:val="24"/>
          <w:szCs w:val="24"/>
        </w:rPr>
        <w:t>он хочет посмотреть и послушать, вы умеете де</w:t>
      </w:r>
      <w:r w:rsidRPr="005E09DE">
        <w:rPr>
          <w:rFonts w:ascii="Times New Roman" w:hAnsi="Times New Roman" w:cs="Times New Roman"/>
          <w:color w:val="000000"/>
          <w:spacing w:val="3"/>
          <w:sz w:val="24"/>
          <w:szCs w:val="24"/>
        </w:rPr>
        <w:t>лать.</w:t>
      </w:r>
    </w:p>
    <w:p w:rsidR="00607BA6" w:rsidRPr="005E09DE" w:rsidRDefault="00607BA6" w:rsidP="00607BA6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  <w:tab w:val="left" w:pos="10632"/>
        </w:tabs>
        <w:autoSpaceDE w:val="0"/>
        <w:autoSpaceDN w:val="0"/>
        <w:adjustRightInd w:val="0"/>
        <w:spacing w:after="0" w:line="240" w:lineRule="exact"/>
        <w:ind w:left="567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5E09DE">
        <w:rPr>
          <w:rFonts w:ascii="Times New Roman" w:hAnsi="Times New Roman" w:cs="Times New Roman"/>
          <w:color w:val="000000"/>
          <w:spacing w:val="1"/>
          <w:sz w:val="24"/>
          <w:szCs w:val="24"/>
        </w:rPr>
        <w:t>гость принес с собой разные задания для ребенка и про</w:t>
      </w:r>
      <w:r w:rsidRPr="005E09DE">
        <w:rPr>
          <w:rFonts w:ascii="Times New Roman" w:hAnsi="Times New Roman" w:cs="Times New Roman"/>
          <w:color w:val="000000"/>
          <w:spacing w:val="2"/>
          <w:sz w:val="24"/>
          <w:szCs w:val="24"/>
        </w:rPr>
        <w:t>сит их выполнить.</w:t>
      </w:r>
    </w:p>
    <w:p w:rsidR="00607BA6" w:rsidRPr="005E09DE" w:rsidRDefault="00607BA6" w:rsidP="00607BA6">
      <w:pPr>
        <w:shd w:val="clear" w:color="auto" w:fill="FFFFFF"/>
        <w:tabs>
          <w:tab w:val="left" w:pos="10632"/>
        </w:tabs>
        <w:spacing w:line="250" w:lineRule="exact"/>
        <w:ind w:left="567"/>
        <w:jc w:val="both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  <w:color w:val="000000"/>
          <w:sz w:val="24"/>
          <w:szCs w:val="24"/>
        </w:rPr>
        <w:t xml:space="preserve">В каждом варианте ребенок выполняет предложенные ему </w:t>
      </w:r>
      <w:r w:rsidRPr="005E09DE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задания.</w:t>
      </w:r>
    </w:p>
    <w:p w:rsidR="00607BA6" w:rsidRPr="005E09DE" w:rsidRDefault="00607BA6" w:rsidP="00607BA6">
      <w:pPr>
        <w:shd w:val="clear" w:color="auto" w:fill="FFFFFF"/>
        <w:tabs>
          <w:tab w:val="left" w:pos="10632"/>
        </w:tabs>
        <w:ind w:left="567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Идем в гости</w:t>
      </w:r>
    </w:p>
    <w:p w:rsidR="00607BA6" w:rsidRPr="005E09DE" w:rsidRDefault="00607BA6" w:rsidP="00607BA6">
      <w:pPr>
        <w:shd w:val="clear" w:color="auto" w:fill="FFFFFF"/>
        <w:tabs>
          <w:tab w:val="left" w:pos="10632"/>
        </w:tabs>
        <w:spacing w:line="235" w:lineRule="exact"/>
        <w:ind w:left="567" w:right="5"/>
        <w:jc w:val="both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  <w:color w:val="000000"/>
          <w:spacing w:val="1"/>
          <w:sz w:val="24"/>
          <w:szCs w:val="24"/>
        </w:rPr>
        <w:t>В гости отправляется сам ребенок или игровой персонаж. По дороге ему приходится преодолевать различные препят</w:t>
      </w:r>
      <w:r w:rsidRPr="005E09D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ствия, выполняя задания логопеда или встреченных в пути </w:t>
      </w:r>
      <w:r w:rsidRPr="005E09D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персонажей. (Оборудовать и провести такое занятие можно </w:t>
      </w:r>
      <w:r w:rsidRPr="005E09D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как настольный театр.) </w:t>
      </w:r>
      <w:r w:rsidRPr="005E09D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Мы пришли в гости:</w:t>
      </w:r>
    </w:p>
    <w:p w:rsidR="00607BA6" w:rsidRPr="005E09DE" w:rsidRDefault="00607BA6" w:rsidP="00607BA6">
      <w:pPr>
        <w:widowControl w:val="0"/>
        <w:numPr>
          <w:ilvl w:val="0"/>
          <w:numId w:val="4"/>
        </w:numPr>
        <w:shd w:val="clear" w:color="auto" w:fill="FFFFFF"/>
        <w:tabs>
          <w:tab w:val="left" w:pos="600"/>
          <w:tab w:val="left" w:pos="10632"/>
        </w:tabs>
        <w:autoSpaceDE w:val="0"/>
        <w:autoSpaceDN w:val="0"/>
        <w:adjustRightInd w:val="0"/>
        <w:spacing w:before="10" w:after="0" w:line="235" w:lineRule="exact"/>
        <w:ind w:left="567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5E09D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удивим хозяев, приготовив для них сюрприз; покажем </w:t>
      </w:r>
      <w:r w:rsidRPr="005E09DE">
        <w:rPr>
          <w:rFonts w:ascii="Times New Roman" w:hAnsi="Times New Roman" w:cs="Times New Roman"/>
          <w:color w:val="000000"/>
          <w:spacing w:val="1"/>
          <w:sz w:val="24"/>
          <w:szCs w:val="24"/>
        </w:rPr>
        <w:t>им, что умеем делать;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color w:val="000000"/>
          <w:spacing w:val="6"/>
          <w:sz w:val="24"/>
          <w:szCs w:val="24"/>
        </w:rPr>
        <w:t>поможем хозяевам, которые никак не могут в чем-</w:t>
      </w:r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  <w:rPr>
          <w:color w:val="000000"/>
          <w:sz w:val="20"/>
          <w:szCs w:val="22"/>
        </w:rPr>
      </w:pPr>
      <w:r w:rsidRPr="005E09DE">
        <w:rPr>
          <w:color w:val="000000"/>
          <w:szCs w:val="27"/>
        </w:rPr>
        <w:t>Ребята, давайте научим Умку играть в игру «Назови со словом много».</w:t>
      </w:r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  <w:rPr>
          <w:color w:val="000000"/>
          <w:sz w:val="20"/>
          <w:szCs w:val="22"/>
        </w:rPr>
      </w:pPr>
      <w:r w:rsidRPr="005E09DE">
        <w:rPr>
          <w:color w:val="000000"/>
          <w:szCs w:val="27"/>
        </w:rPr>
        <w:t>Один морж, а много…</w:t>
      </w:r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  <w:rPr>
          <w:color w:val="000000"/>
          <w:sz w:val="20"/>
          <w:szCs w:val="22"/>
        </w:rPr>
      </w:pPr>
      <w:r w:rsidRPr="005E09DE">
        <w:rPr>
          <w:color w:val="000000"/>
          <w:szCs w:val="27"/>
        </w:rPr>
        <w:t>Один медведь, а много…</w:t>
      </w:r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  <w:rPr>
          <w:color w:val="000000"/>
          <w:sz w:val="20"/>
          <w:szCs w:val="22"/>
        </w:rPr>
      </w:pPr>
      <w:r w:rsidRPr="005E09DE">
        <w:rPr>
          <w:color w:val="000000"/>
          <w:szCs w:val="27"/>
        </w:rPr>
        <w:t>Один олень, а много…</w:t>
      </w:r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  <w:rPr>
          <w:color w:val="000000"/>
          <w:sz w:val="20"/>
          <w:szCs w:val="22"/>
        </w:rPr>
      </w:pPr>
      <w:r w:rsidRPr="005E09DE">
        <w:rPr>
          <w:color w:val="000000"/>
          <w:szCs w:val="27"/>
        </w:rPr>
        <w:t>Один тюлень, а много…</w:t>
      </w:r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  <w:rPr>
          <w:color w:val="000000"/>
          <w:sz w:val="20"/>
          <w:szCs w:val="22"/>
        </w:rPr>
      </w:pPr>
      <w:r w:rsidRPr="005E09DE">
        <w:rPr>
          <w:color w:val="000000"/>
          <w:szCs w:val="27"/>
        </w:rPr>
        <w:t>Одна сова, а много…</w:t>
      </w:r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  <w:rPr>
          <w:color w:val="000000"/>
          <w:szCs w:val="27"/>
        </w:rPr>
      </w:pPr>
      <w:r w:rsidRPr="005E09DE">
        <w:rPr>
          <w:color w:val="000000"/>
          <w:szCs w:val="27"/>
        </w:rPr>
        <w:t>Один кит, а много…</w:t>
      </w:r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</w:pPr>
      <w:r w:rsidRPr="005E09DE">
        <w:t xml:space="preserve">Белый медведь- белые медведи, кит – киты, морской котик- морские котики, морж – моржи, песец – песцы, полярная сова- полярные совы, полярный волк- полярные волки, северный олень – северные олени, тюлень- </w:t>
      </w:r>
      <w:proofErr w:type="gramStart"/>
      <w:r w:rsidRPr="005E09DE">
        <w:t>тюлени..</w:t>
      </w:r>
      <w:proofErr w:type="gramEnd"/>
    </w:p>
    <w:p w:rsidR="00607BA6" w:rsidRPr="005E09DE" w:rsidRDefault="00607BA6" w:rsidP="00607BA6">
      <w:pPr>
        <w:pStyle w:val="a4"/>
        <w:tabs>
          <w:tab w:val="left" w:pos="10632"/>
        </w:tabs>
        <w:spacing w:before="0" w:beforeAutospacing="0" w:after="0" w:afterAutospacing="0" w:line="330" w:lineRule="atLeast"/>
        <w:ind w:left="567" w:right="283"/>
        <w:rPr>
          <w:color w:val="000000"/>
          <w:sz w:val="22"/>
          <w:szCs w:val="22"/>
        </w:rPr>
      </w:pPr>
      <w:r w:rsidRPr="005E09DE">
        <w:t>А как зовут детёнышей у белого медведя? (белые медвежата), у полярной совы? (полярные совята), у полярного волка? (полярные волчата), у северного оленя? (северные оленята), у моржа? (моржата).</w:t>
      </w:r>
    </w:p>
    <w:p w:rsidR="00607BA6" w:rsidRPr="005E09DE" w:rsidRDefault="00607BA6" w:rsidP="00607BA6">
      <w:pPr>
        <w:tabs>
          <w:tab w:val="left" w:pos="10632"/>
        </w:tabs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9DE">
        <w:rPr>
          <w:rFonts w:ascii="Times New Roman" w:hAnsi="Times New Roman" w:cs="Times New Roman"/>
          <w:b/>
          <w:sz w:val="24"/>
          <w:szCs w:val="24"/>
        </w:rPr>
        <w:t>Игра «Кого видел?»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Цель: образование имен существительных в винительном падеже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Оборудование: предметные картинки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Белая медведица </w:t>
      </w:r>
      <w:proofErr w:type="gramStart"/>
      <w:r w:rsidRPr="005E09DE">
        <w:rPr>
          <w:rFonts w:ascii="Times New Roman" w:hAnsi="Times New Roman" w:cs="Times New Roman"/>
          <w:sz w:val="24"/>
          <w:szCs w:val="24"/>
        </w:rPr>
        <w:t>уплыла  в</w:t>
      </w:r>
      <w:proofErr w:type="gramEnd"/>
      <w:r w:rsidRPr="005E09DE">
        <w:rPr>
          <w:rFonts w:ascii="Times New Roman" w:hAnsi="Times New Roman" w:cs="Times New Roman"/>
          <w:sz w:val="24"/>
          <w:szCs w:val="24"/>
        </w:rPr>
        <w:t xml:space="preserve"> море добывать пищу медвежонка. Посмотри на картинки. Кого встретил она в море?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Закончи предложение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Мама встретила ... (синего кита).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Мама встретила ... (морского слона).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Мама встретила ... (морского котика).</w:t>
      </w:r>
    </w:p>
    <w:p w:rsidR="00607BA6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Мама встретила</w:t>
      </w:r>
      <w:proofErr w:type="gramStart"/>
      <w:r w:rsidRPr="005E09DE">
        <w:rPr>
          <w:rFonts w:ascii="Times New Roman" w:hAnsi="Times New Roman" w:cs="Times New Roman"/>
        </w:rPr>
        <w:t>…(</w:t>
      </w:r>
      <w:proofErr w:type="gramEnd"/>
      <w:r w:rsidRPr="005E09DE">
        <w:rPr>
          <w:rFonts w:ascii="Times New Roman" w:hAnsi="Times New Roman" w:cs="Times New Roman"/>
        </w:rPr>
        <w:t>полярную крачку)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0657B72" wp14:editId="603DA598">
            <wp:extent cx="2077615" cy="2621767"/>
            <wp:effectExtent l="0" t="0" r="0" b="7620"/>
            <wp:docPr id="3" name="Рисунок 3" descr="C:\Users\Эльмира\Deskto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media\image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4"/>
                    <a:stretch/>
                  </pic:blipFill>
                  <pic:spPr bwMode="auto">
                    <a:xfrm>
                      <a:off x="0" y="0"/>
                      <a:ext cx="2079572" cy="26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Усложнение: подберите предметные картинки с изображением животных, живущих в жарких странах, и предложите ребенку подумать и сказать, могла ли белая медведица повстречать этих животных. Игру можно провести устно, называя в ряду животных такое, которое будет лишним.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b/>
        </w:rPr>
      </w:pPr>
      <w:r w:rsidRPr="005E09DE">
        <w:rPr>
          <w:rFonts w:ascii="Times New Roman" w:hAnsi="Times New Roman" w:cs="Times New Roman"/>
          <w:b/>
        </w:rPr>
        <w:t>Игра «Что я видел!»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Цель: согласовывать имена существительные в родительном падеже с числительными «один», «одна».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Оснащение: сюжетная и предметные картинки.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Послушай стихотворение</w:t>
      </w:r>
      <w:r w:rsidRPr="005E09DE">
        <w:rPr>
          <w:rFonts w:ascii="Times New Roman" w:hAnsi="Times New Roman" w:cs="Times New Roman"/>
        </w:rPr>
        <w:br/>
        <w:t>Ветер льдину к нам несет.</w:t>
      </w:r>
      <w:r w:rsidRPr="005E09DE">
        <w:rPr>
          <w:rFonts w:ascii="Times New Roman" w:hAnsi="Times New Roman" w:cs="Times New Roman"/>
        </w:rPr>
        <w:br/>
        <w:t xml:space="preserve">Кто на ней к нам </w:t>
      </w:r>
      <w:proofErr w:type="gramStart"/>
      <w:r w:rsidRPr="005E09DE">
        <w:rPr>
          <w:rFonts w:ascii="Times New Roman" w:hAnsi="Times New Roman" w:cs="Times New Roman"/>
        </w:rPr>
        <w:t>приплывет?</w:t>
      </w:r>
      <w:r w:rsidRPr="005E09DE">
        <w:rPr>
          <w:rFonts w:ascii="Times New Roman" w:hAnsi="Times New Roman" w:cs="Times New Roman"/>
        </w:rPr>
        <w:br/>
        <w:t>Посмотри</w:t>
      </w:r>
      <w:proofErr w:type="gramEnd"/>
      <w:r w:rsidRPr="005E09DE">
        <w:rPr>
          <w:rFonts w:ascii="Times New Roman" w:hAnsi="Times New Roman" w:cs="Times New Roman"/>
        </w:rPr>
        <w:t xml:space="preserve"> поскорей,</w:t>
      </w:r>
      <w:r w:rsidRPr="005E09DE">
        <w:rPr>
          <w:rFonts w:ascii="Times New Roman" w:hAnsi="Times New Roman" w:cs="Times New Roman"/>
        </w:rPr>
        <w:br/>
        <w:t>Назови всех гостей.</w:t>
      </w:r>
      <w:r w:rsidRPr="005E09DE">
        <w:rPr>
          <w:rFonts w:ascii="Times New Roman" w:hAnsi="Times New Roman" w:cs="Times New Roman"/>
        </w:rPr>
        <w:br/>
        <w:t>Очень важный господин,</w:t>
      </w:r>
      <w:r w:rsidRPr="005E09DE">
        <w:rPr>
          <w:rFonts w:ascii="Times New Roman" w:hAnsi="Times New Roman" w:cs="Times New Roman"/>
        </w:rPr>
        <w:br/>
        <w:t>Он на льдине один.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Спросите ребенка: «Кого ты видишь на льдине? (я вижу на льдине моржа.)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Сколько моржей ты видишь на льдине?» (я вижу на льдине одного моржа.)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Прочтите рифмовку дальше: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 xml:space="preserve">Вот на льдине гость </w:t>
      </w:r>
      <w:proofErr w:type="gramStart"/>
      <w:r w:rsidRPr="005E09DE">
        <w:rPr>
          <w:rFonts w:ascii="Times New Roman" w:hAnsi="Times New Roman" w:cs="Times New Roman"/>
        </w:rPr>
        <w:t>другой,</w:t>
      </w:r>
      <w:r w:rsidRPr="005E09DE">
        <w:rPr>
          <w:rFonts w:ascii="Times New Roman" w:hAnsi="Times New Roman" w:cs="Times New Roman"/>
        </w:rPr>
        <w:br/>
        <w:t>Он</w:t>
      </w:r>
      <w:proofErr w:type="gramEnd"/>
      <w:r w:rsidRPr="005E09DE">
        <w:rPr>
          <w:rFonts w:ascii="Times New Roman" w:hAnsi="Times New Roman" w:cs="Times New Roman"/>
        </w:rPr>
        <w:t xml:space="preserve"> качает головой!</w:t>
      </w:r>
    </w:p>
    <w:p w:rsidR="00607BA6" w:rsidRPr="005E09DE" w:rsidRDefault="00607BA6" w:rsidP="00607BA6">
      <w:pPr>
        <w:framePr w:w="6202" w:h="8611" w:wrap="around" w:vAnchor="text" w:hAnchor="margin" w:x="2" w:y="1"/>
        <w:tabs>
          <w:tab w:val="left" w:pos="10632"/>
        </w:tabs>
        <w:ind w:left="567" w:right="283"/>
        <w:jc w:val="center"/>
        <w:rPr>
          <w:rFonts w:ascii="Times New Roman" w:hAnsi="Times New Roman" w:cs="Times New Roman"/>
          <w:sz w:val="0"/>
          <w:szCs w:val="0"/>
        </w:rPr>
      </w:pPr>
      <w:r w:rsidRPr="005E09D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806A89D" wp14:editId="727F5431">
            <wp:extent cx="3348341" cy="1671501"/>
            <wp:effectExtent l="0" t="0" r="5080" b="5080"/>
            <wp:docPr id="5" name="Рисунок 5" descr="C:\Users\Эльмира\Desktop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мира\Desktop\media\image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8"/>
                    <a:stretch/>
                  </pic:blipFill>
                  <pic:spPr bwMode="auto">
                    <a:xfrm>
                      <a:off x="0" y="0"/>
                      <a:ext cx="3348452" cy="16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CDCEBE" wp14:editId="07811B14">
            <wp:extent cx="3373480" cy="2595093"/>
            <wp:effectExtent l="0" t="0" r="0" b="0"/>
            <wp:docPr id="4" name="Рисунок 4" descr="C:\Users\Эльмира\Desktop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media\image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4" b="38352"/>
                    <a:stretch/>
                  </pic:blipFill>
                  <pic:spPr bwMode="auto">
                    <a:xfrm>
                      <a:off x="0" y="0"/>
                      <a:ext cx="3373590" cy="25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Попросите ребенка закрыть глаза и поменяйте моржа на тюленя. Предложите ребенку открыть глаза и спросите: «кого ты видишь на льдине? Сколько тюленей ты видишь на льдине?» (Одного тюленя.)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Затем так же поменяйте тюленя на нерпу и опять задайте вопросы: «Какое животное сейчас на льдине? (Нерпа.) Сколько нерп ты видишь на льдине? (Одну нерпу.)»</w:t>
      </w:r>
    </w:p>
    <w:p w:rsidR="00607BA6" w:rsidRPr="005E09DE" w:rsidRDefault="00607BA6" w:rsidP="00607BA6">
      <w:pPr>
        <w:tabs>
          <w:tab w:val="left" w:pos="10632"/>
        </w:tabs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jc w:val="center"/>
        <w:rPr>
          <w:rFonts w:ascii="Times New Roman" w:hAnsi="Times New Roman" w:cs="Times New Roman"/>
          <w:b/>
        </w:rPr>
      </w:pPr>
      <w:r w:rsidRPr="005E09DE">
        <w:rPr>
          <w:rFonts w:ascii="Times New Roman" w:hAnsi="Times New Roman" w:cs="Times New Roman"/>
          <w:b/>
        </w:rPr>
        <w:t>Игра «В тундре»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Цель: правильно использовать в речи порядковые числительные.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 xml:space="preserve">Оснащение: сюжетная картинка 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Посмотри на картинку. Кто это? Прочтите рифмовку: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Нянька детишек по тундре ведет,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Дружно шагает олений народ.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Сколько их в яслях, скорей сосчитай.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>Цифру найди и быстрей называй.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  <w:r w:rsidRPr="005E09DE">
        <w:rPr>
          <w:rFonts w:ascii="Times New Roman" w:hAnsi="Times New Roman" w:cs="Times New Roman"/>
        </w:rPr>
        <w:t xml:space="preserve">Предложите ребенку пересчитать оленят. Попросите его: «Скажи, сколько животных идет по тундре?» (десять.) Попросите его найти самого большого оленя. Спросите: «Каким по счету он стоит в колонне?» </w:t>
      </w:r>
      <w:r w:rsidRPr="005E09DE">
        <w:rPr>
          <w:rFonts w:ascii="Times New Roman" w:hAnsi="Times New Roman" w:cs="Times New Roman"/>
        </w:rPr>
        <w:lastRenderedPageBreak/>
        <w:t>(Первым.) Попросите ребенка найти самого маленького олененка и сказать, каким по счету он стоит в колонне? (Четвертым.)</w:t>
      </w:r>
    </w:p>
    <w:p w:rsidR="00607BA6" w:rsidRPr="005E09DE" w:rsidRDefault="00607BA6" w:rsidP="00607BA6">
      <w:pPr>
        <w:framePr w:wrap="notBeside" w:vAnchor="text" w:hAnchor="text" w:xAlign="center" w:y="1"/>
        <w:tabs>
          <w:tab w:val="left" w:pos="10632"/>
        </w:tabs>
        <w:ind w:left="567" w:right="283"/>
        <w:jc w:val="center"/>
        <w:rPr>
          <w:rFonts w:ascii="Times New Roman" w:hAnsi="Times New Roman" w:cs="Times New Roman"/>
          <w:sz w:val="0"/>
          <w:szCs w:val="0"/>
        </w:rPr>
      </w:pPr>
    </w:p>
    <w:p w:rsidR="00607BA6" w:rsidRPr="005E09DE" w:rsidRDefault="00607BA6" w:rsidP="00607BA6">
      <w:pPr>
        <w:pStyle w:val="Style146"/>
        <w:widowControl/>
        <w:tabs>
          <w:tab w:val="left" w:pos="10632"/>
        </w:tabs>
        <w:ind w:left="567" w:right="283"/>
        <w:jc w:val="both"/>
        <w:rPr>
          <w:rStyle w:val="FontStyle268"/>
          <w:rFonts w:ascii="Times New Roman" w:eastAsia="Segoe UI" w:hAnsi="Times New Roman" w:cs="Times New Roman"/>
          <w:b w:val="0"/>
          <w:sz w:val="24"/>
          <w:szCs w:val="24"/>
        </w:rPr>
      </w:pP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7EF88FC0" wp14:editId="20AFAF83">
            <wp:extent cx="1184857" cy="1564396"/>
            <wp:effectExtent l="0" t="0" r="0" b="0"/>
            <wp:docPr id="8" name="Рисунок 8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1194370" cy="15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0EED0AB0" wp14:editId="36BFAA1A">
            <wp:extent cx="689203" cy="1036750"/>
            <wp:effectExtent l="0" t="0" r="0" b="0"/>
            <wp:docPr id="11" name="Рисунок 11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690015" cy="10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71ED68B5" wp14:editId="3BD6C99C">
            <wp:extent cx="669701" cy="1007413"/>
            <wp:effectExtent l="0" t="0" r="0" b="2540"/>
            <wp:docPr id="12" name="Рисунок 12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670067" cy="10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3A014834" wp14:editId="5E3BC742">
            <wp:extent cx="482958" cy="726501"/>
            <wp:effectExtent l="0" t="0" r="0" b="0"/>
            <wp:docPr id="13" name="Рисунок 13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483527" cy="72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36581D0C" wp14:editId="6D5F28AD">
            <wp:extent cx="646395" cy="972355"/>
            <wp:effectExtent l="0" t="0" r="1905" b="0"/>
            <wp:docPr id="14" name="Рисунок 14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647157" cy="9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76A87473" wp14:editId="37884681">
            <wp:extent cx="680641" cy="1023871"/>
            <wp:effectExtent l="0" t="0" r="5715" b="5080"/>
            <wp:docPr id="15" name="Рисунок 15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681443" cy="10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02059DE8" wp14:editId="2C8774FF">
            <wp:extent cx="637833" cy="959476"/>
            <wp:effectExtent l="0" t="0" r="0" b="0"/>
            <wp:docPr id="16" name="Рисунок 16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638585" cy="9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63A01874" wp14:editId="0FD7055E">
            <wp:extent cx="629272" cy="946598"/>
            <wp:effectExtent l="0" t="0" r="0" b="6350"/>
            <wp:docPr id="17" name="Рисунок 17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630014" cy="9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46F597DA" wp14:editId="56CF6295">
            <wp:extent cx="676360" cy="1017431"/>
            <wp:effectExtent l="0" t="0" r="0" b="0"/>
            <wp:docPr id="18" name="Рисунок 18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677157" cy="10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9DE">
        <w:rPr>
          <w:rFonts w:ascii="Times New Roman" w:hAnsi="Times New Roman"/>
          <w:bCs/>
          <w:noProof/>
        </w:rPr>
        <w:drawing>
          <wp:inline distT="0" distB="0" distL="0" distR="0" wp14:anchorId="6D05C68B" wp14:editId="119EA93A">
            <wp:extent cx="667799" cy="1004552"/>
            <wp:effectExtent l="0" t="0" r="0" b="5715"/>
            <wp:docPr id="20" name="Рисунок 20" descr="C:\Users\Эльмира\Desktop\оленен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оленен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13707"/>
                    <a:stretch/>
                  </pic:blipFill>
                  <pic:spPr bwMode="auto">
                    <a:xfrm>
                      <a:off x="0" y="0"/>
                      <a:ext cx="668586" cy="10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BA6" w:rsidRPr="00E500F5" w:rsidRDefault="00607BA6" w:rsidP="00607BA6">
      <w:pPr>
        <w:pStyle w:val="Style15"/>
        <w:widowControl/>
        <w:tabs>
          <w:tab w:val="left" w:pos="10632"/>
        </w:tabs>
        <w:ind w:left="567" w:right="283"/>
        <w:jc w:val="both"/>
        <w:rPr>
          <w:rStyle w:val="FontStyle284"/>
          <w:b w:val="0"/>
          <w:sz w:val="24"/>
          <w:szCs w:val="24"/>
        </w:rPr>
      </w:pPr>
    </w:p>
    <w:p w:rsidR="00607BA6" w:rsidRPr="005E09DE" w:rsidRDefault="00607BA6" w:rsidP="00607BA6">
      <w:pPr>
        <w:pStyle w:val="Style16"/>
        <w:widowControl/>
        <w:tabs>
          <w:tab w:val="left" w:pos="10632"/>
        </w:tabs>
        <w:ind w:left="567" w:right="283"/>
        <w:jc w:val="both"/>
        <w:rPr>
          <w:rStyle w:val="FontStyle189"/>
          <w:rFonts w:ascii="Times New Roman" w:hAnsi="Times New Roman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DE">
        <w:rPr>
          <w:rFonts w:ascii="Times New Roman" w:hAnsi="Times New Roman" w:cs="Times New Roman"/>
          <w:b/>
          <w:sz w:val="24"/>
          <w:szCs w:val="24"/>
        </w:rPr>
        <w:t>Игра «Жадины»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Цель: согласовывать местоимения «мой», «моя», «мое» с именами существительными.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Оснащение: сюжетная картинка 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Ход игры: 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Мама-медведица принесла добычу и положила на льдину, а сама отправилась снова на охоту. 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Сидят медвежата и спорят...»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ECAC0" wp14:editId="2E44CF77">
            <wp:extent cx="2459865" cy="31871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7545" t="13809" r="67054" b="15238"/>
                    <a:stretch/>
                  </pic:blipFill>
                  <pic:spPr bwMode="auto">
                    <a:xfrm>
                      <a:off x="0" y="0"/>
                      <a:ext cx="2463201" cy="319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Предложите ребенку озвучить спор медвежат: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—Этот краб ... (мой).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—Эта рыба ... (моя).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—Этот тюлень ... (мой).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—Эти нерпы ... (мои).</w:t>
      </w:r>
    </w:p>
    <w:p w:rsidR="00607BA6" w:rsidRPr="005E09DE" w:rsidRDefault="00607BA6" w:rsidP="00607BA6">
      <w:pPr>
        <w:tabs>
          <w:tab w:val="left" w:pos="10632"/>
        </w:tabs>
        <w:spacing w:after="0"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lastRenderedPageBreak/>
        <w:t>Предложите ребенку самостоятельно подобрать местоимения к другим названиям животных холодных стран: медведь (мой), нерпа (моя), зайцы (мои), животное (мое).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proofErr w:type="gramStart"/>
      <w:r w:rsidRPr="005E09DE">
        <w:rPr>
          <w:rFonts w:ascii="Times New Roman" w:hAnsi="Times New Roman" w:cs="Times New Roman"/>
          <w:sz w:val="24"/>
        </w:rPr>
        <w:t>Игра  драматизация</w:t>
      </w:r>
      <w:proofErr w:type="gramEnd"/>
      <w:r w:rsidRPr="005E09DE">
        <w:rPr>
          <w:rFonts w:ascii="Times New Roman" w:hAnsi="Times New Roman" w:cs="Times New Roman"/>
          <w:sz w:val="24"/>
        </w:rPr>
        <w:t xml:space="preserve"> «Хвастуны»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Цель: образовывать сравнительную степень имен прилагательных и наречий.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Оснащение: маски моржей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0D7C60C" wp14:editId="10D58E95">
            <wp:extent cx="2517775" cy="2214880"/>
            <wp:effectExtent l="0" t="0" r="0" b="0"/>
            <wp:docPr id="23" name="Рисунок 23" descr="C:\Users\Эльмира\Desktop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мира\Desktop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Ход игры: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 xml:space="preserve">Послушайте историю о двух хвастливых моржах. 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 xml:space="preserve">«Лежат два моржа на лежбище. Места много, но им все равно тесно. Толкают друг друга ластами в толстый бок и спорят: Один морж говорит: «Знаешь, Морж, это место мое место". — 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„А почему это?" — спрашивает второй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„Да потому, что я большой!»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 xml:space="preserve">а я еще ... больше. 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 xml:space="preserve">Я толстый, а я 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А я еще ... толще.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E09DE">
        <w:rPr>
          <w:rFonts w:ascii="Times New Roman" w:hAnsi="Times New Roman" w:cs="Times New Roman"/>
          <w:sz w:val="24"/>
        </w:rPr>
        <w:t>Я  кричу</w:t>
      </w:r>
      <w:proofErr w:type="gramEnd"/>
      <w:r w:rsidRPr="005E09DE">
        <w:rPr>
          <w:rFonts w:ascii="Times New Roman" w:hAnsi="Times New Roman" w:cs="Times New Roman"/>
          <w:sz w:val="24"/>
        </w:rPr>
        <w:t xml:space="preserve"> громко, 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а я кричу еще ... громче.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 xml:space="preserve"> Долго они спорили. Спорят-спорят, а спор их ничем не заканчивается. Жарко стало моржам. Нырнули они в холодное Охотское море, но спорить продолжают. Один </w:t>
      </w:r>
      <w:proofErr w:type="gramStart"/>
      <w:r w:rsidRPr="005E09DE">
        <w:rPr>
          <w:rFonts w:ascii="Times New Roman" w:hAnsi="Times New Roman" w:cs="Times New Roman"/>
          <w:sz w:val="24"/>
        </w:rPr>
        <w:t>кричит:</w:t>
      </w:r>
      <w:r w:rsidRPr="005E09DE">
        <w:rPr>
          <w:rFonts w:ascii="Times New Roman" w:hAnsi="Times New Roman" w:cs="Times New Roman"/>
          <w:sz w:val="24"/>
        </w:rPr>
        <w:br/>
        <w:t>„</w:t>
      </w:r>
      <w:proofErr w:type="gramEnd"/>
      <w:r w:rsidRPr="005E09DE">
        <w:rPr>
          <w:rFonts w:ascii="Times New Roman" w:hAnsi="Times New Roman" w:cs="Times New Roman"/>
          <w:sz w:val="24"/>
        </w:rPr>
        <w:t xml:space="preserve">Мне весело в воде". 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 xml:space="preserve">А второй отзывается: „А мне еще ... веселее". 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Я плаваю быстро, а я еще ... быстрее".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А у меня ласты широкие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А у меня еще шире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А у меня бивни длинные, а меня еще длиннее.</w:t>
      </w:r>
    </w:p>
    <w:p w:rsidR="00607BA6" w:rsidRPr="005E09DE" w:rsidRDefault="00607BA6" w:rsidP="00607BA6">
      <w:pPr>
        <w:tabs>
          <w:tab w:val="left" w:pos="10632"/>
        </w:tabs>
        <w:spacing w:after="0"/>
        <w:ind w:left="567" w:right="283"/>
        <w:rPr>
          <w:rFonts w:ascii="Times New Roman" w:hAnsi="Times New Roman" w:cs="Times New Roman"/>
          <w:sz w:val="24"/>
        </w:rPr>
      </w:pPr>
      <w:r w:rsidRPr="005E09DE">
        <w:rPr>
          <w:rFonts w:ascii="Times New Roman" w:hAnsi="Times New Roman" w:cs="Times New Roman"/>
          <w:sz w:val="24"/>
        </w:rPr>
        <w:t>Вдруг мимо проплыла касатка, моржи испугались и вернулись на лежбище и больше не спорили.</w:t>
      </w: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</w:rPr>
      </w:pPr>
    </w:p>
    <w:p w:rsidR="00607BA6" w:rsidRPr="005E09DE" w:rsidRDefault="00607BA6" w:rsidP="00607BA6">
      <w:pPr>
        <w:tabs>
          <w:tab w:val="left" w:pos="10632"/>
        </w:tabs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24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24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9DE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>Дошкольное возраст – уникальный период развития человека, обладающий своеобразной логикой и спецификой; это особый мир со своим языком, образом мышления, действиями. Именно в игре следует искать ключ к познанию дошкольного детства, так как это наиболее близкая, органично соответствующая детской природе, деятельность дошкольника и естественное выражение его активности. Игра – это не просто развлечение, это творческий, вдохновенный труд ребёнка, это его жизнь. В процессе игры ребёнок познаёт не только окружающий мир, но и себя самого, своё место в этом мире. Играя, малыш накапливает знания, развивает мышление и воображение, осваивает родной язык, и, конечно же, учится общению.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jc w:val="both"/>
        <w:rPr>
          <w:rFonts w:ascii="Times New Roman" w:hAnsi="Times New Roman" w:cs="Times New Roman"/>
          <w:sz w:val="24"/>
          <w:szCs w:val="24"/>
        </w:rPr>
      </w:pPr>
      <w:r w:rsidRPr="005E09DE">
        <w:rPr>
          <w:rFonts w:ascii="Times New Roman" w:hAnsi="Times New Roman" w:cs="Times New Roman"/>
          <w:sz w:val="24"/>
          <w:szCs w:val="24"/>
        </w:rPr>
        <w:t xml:space="preserve">Речь, во всём её многообразии, является необходимом компонентом общения, в процессе которого она, собственно, и формируется. Важнейшей предпосылкой совершенствования речевой деятельности дошкольников является создание эмоционально благоприятной ситуации, которая способствует возникновению желания активно участвовать в речевом общении. И именно игра помогает создать такие ситуации, в которых даже самые необщительные и скованные дети вступают в речевое общение и раскрываются. Известный всем нам писатель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Джанни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09DE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5E09DE">
        <w:rPr>
          <w:rFonts w:ascii="Times New Roman" w:hAnsi="Times New Roman" w:cs="Times New Roman"/>
          <w:sz w:val="24"/>
          <w:szCs w:val="24"/>
        </w:rPr>
        <w:t xml:space="preserve"> утверждал, что «именно в игре ребёнок свободно владеет речью, говорит то, что думает, а не то, что надо. Не поучать и обучать, а играть с ним, фантазировать, сочинять, придумывать – вот, что необходимо ребёнку».</w:t>
      </w: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607BA6" w:rsidRPr="005E09DE" w:rsidRDefault="00607BA6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040C91" w:rsidRDefault="00040C91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</w:p>
    <w:p w:rsidR="00607BA6" w:rsidRDefault="00607BA6" w:rsidP="00607BA6">
      <w:pPr>
        <w:tabs>
          <w:tab w:val="left" w:pos="10632"/>
        </w:tabs>
        <w:spacing w:line="240" w:lineRule="auto"/>
        <w:ind w:left="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:rsidR="00607BA6" w:rsidRPr="00040C91" w:rsidRDefault="00607BA6" w:rsidP="00607BA6">
      <w:pPr>
        <w:spacing w:line="240" w:lineRule="auto"/>
        <w:ind w:right="28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C91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607BA6" w:rsidRPr="00040C91" w:rsidRDefault="00040C91" w:rsidP="00607BA6">
      <w:pPr>
        <w:pStyle w:val="a3"/>
        <w:numPr>
          <w:ilvl w:val="0"/>
          <w:numId w:val="2"/>
        </w:numPr>
        <w:spacing w:after="200"/>
        <w:ind w:left="0" w:right="283" w:firstLine="567"/>
        <w:jc w:val="both"/>
        <w:rPr>
          <w:rStyle w:val="FontStyle196"/>
          <w:rFonts w:ascii="Times New Roman" w:hAnsi="Times New Roman" w:cs="Times New Roman"/>
          <w:sz w:val="24"/>
          <w:szCs w:val="24"/>
        </w:rPr>
      </w:pPr>
      <w:r>
        <w:rPr>
          <w:rStyle w:val="FontStyle196"/>
          <w:rFonts w:ascii="Times New Roman" w:hAnsi="Times New Roman" w:cs="Times New Roman"/>
          <w:sz w:val="24"/>
          <w:szCs w:val="24"/>
        </w:rPr>
        <w:t xml:space="preserve">Борисенко М.Г. Лукина Н.А. </w:t>
      </w:r>
      <w:r>
        <w:rPr>
          <w:rStyle w:val="FontStyle196"/>
          <w:rFonts w:ascii="Times New Roman" w:hAnsi="Times New Roman" w:cs="Times New Roman"/>
          <w:sz w:val="24"/>
          <w:szCs w:val="24"/>
          <w:lang w:val="ru-RU"/>
        </w:rPr>
        <w:t>Ж</w:t>
      </w:r>
      <w:bookmarkStart w:id="0" w:name="_GoBack"/>
      <w:bookmarkEnd w:id="0"/>
      <w:r w:rsidR="00607BA6" w:rsidRPr="00040C91">
        <w:rPr>
          <w:rStyle w:val="FontStyle196"/>
          <w:rFonts w:ascii="Times New Roman" w:hAnsi="Times New Roman" w:cs="Times New Roman"/>
          <w:sz w:val="24"/>
          <w:szCs w:val="24"/>
        </w:rPr>
        <w:t xml:space="preserve">ивотные холодных стран. – </w:t>
      </w:r>
      <w:proofErr w:type="spellStart"/>
      <w:proofErr w:type="gramStart"/>
      <w:r w:rsidR="00607BA6" w:rsidRPr="00040C91">
        <w:rPr>
          <w:rStyle w:val="FontStyle196"/>
          <w:rFonts w:ascii="Times New Roman" w:hAnsi="Times New Roman" w:cs="Times New Roman"/>
          <w:sz w:val="24"/>
          <w:szCs w:val="24"/>
        </w:rPr>
        <w:t>СПб.:</w:t>
      </w:r>
      <w:proofErr w:type="gramEnd"/>
      <w:r w:rsidR="00607BA6" w:rsidRPr="00040C91">
        <w:rPr>
          <w:rStyle w:val="FontStyle196"/>
          <w:rFonts w:ascii="Times New Roman" w:hAnsi="Times New Roman" w:cs="Times New Roman"/>
          <w:sz w:val="24"/>
          <w:szCs w:val="24"/>
        </w:rPr>
        <w:t>Паритет</w:t>
      </w:r>
      <w:proofErr w:type="spellEnd"/>
      <w:r w:rsidR="00607BA6" w:rsidRPr="00040C91">
        <w:rPr>
          <w:rStyle w:val="FontStyle196"/>
          <w:rFonts w:ascii="Times New Roman" w:hAnsi="Times New Roman" w:cs="Times New Roman"/>
          <w:sz w:val="24"/>
          <w:szCs w:val="24"/>
        </w:rPr>
        <w:t xml:space="preserve">, 2006 – 32 с </w:t>
      </w:r>
      <w:proofErr w:type="spellStart"/>
      <w:r w:rsidR="00607BA6" w:rsidRPr="00040C91">
        <w:rPr>
          <w:rStyle w:val="FontStyle196"/>
          <w:rFonts w:ascii="Times New Roman" w:hAnsi="Times New Roman" w:cs="Times New Roman"/>
          <w:sz w:val="24"/>
          <w:szCs w:val="24"/>
        </w:rPr>
        <w:t>цв.вкл</w:t>
      </w:r>
      <w:proofErr w:type="spellEnd"/>
      <w:r w:rsidR="00607BA6" w:rsidRPr="00040C91">
        <w:rPr>
          <w:rStyle w:val="FontStyle196"/>
          <w:rFonts w:ascii="Times New Roman" w:hAnsi="Times New Roman" w:cs="Times New Roman"/>
          <w:sz w:val="24"/>
          <w:szCs w:val="24"/>
        </w:rPr>
        <w:t xml:space="preserve"> (серия «Грамматика в играх и картинках»)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pacing w:after="200"/>
        <w:ind w:left="0" w:right="283" w:firstLine="567"/>
        <w:jc w:val="both"/>
        <w:rPr>
          <w:rStyle w:val="FontStyle223"/>
          <w:sz w:val="24"/>
          <w:szCs w:val="24"/>
        </w:rPr>
      </w:pPr>
      <w:proofErr w:type="spellStart"/>
      <w:r w:rsidRPr="00040C91">
        <w:rPr>
          <w:rStyle w:val="FontStyle196"/>
          <w:rFonts w:ascii="Times New Roman" w:hAnsi="Times New Roman" w:cs="Times New Roman"/>
          <w:sz w:val="24"/>
          <w:szCs w:val="24"/>
        </w:rPr>
        <w:t>Пожиленко</w:t>
      </w:r>
      <w:proofErr w:type="spellEnd"/>
      <w:r w:rsidRPr="00040C91">
        <w:rPr>
          <w:rStyle w:val="FontStyle196"/>
          <w:rFonts w:ascii="Times New Roman" w:hAnsi="Times New Roman" w:cs="Times New Roman"/>
          <w:sz w:val="24"/>
          <w:szCs w:val="24"/>
        </w:rPr>
        <w:t xml:space="preserve"> </w:t>
      </w:r>
      <w:r w:rsidRPr="00040C91">
        <w:rPr>
          <w:rStyle w:val="FontStyle223"/>
          <w:sz w:val="24"/>
          <w:szCs w:val="24"/>
        </w:rPr>
        <w:t xml:space="preserve">Е. А. Энциклопедия развития ребенка: Для логопедов, воспитателей, учителей начальных классов и родителей. - </w:t>
      </w:r>
      <w:proofErr w:type="gramStart"/>
      <w:r w:rsidRPr="00040C91">
        <w:rPr>
          <w:rStyle w:val="FontStyle223"/>
          <w:sz w:val="24"/>
          <w:szCs w:val="24"/>
        </w:rPr>
        <w:t>СПб.:</w:t>
      </w:r>
      <w:proofErr w:type="gramEnd"/>
      <w:r w:rsidRPr="00040C91">
        <w:rPr>
          <w:rStyle w:val="FontStyle223"/>
          <w:sz w:val="24"/>
          <w:szCs w:val="24"/>
        </w:rPr>
        <w:t xml:space="preserve"> КАРО, 2006. - 640 с. 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hd w:val="clear" w:color="auto" w:fill="FFFFFF"/>
        <w:spacing w:before="5" w:after="200"/>
        <w:ind w:left="0" w:right="283" w:firstLine="567"/>
        <w:jc w:val="both"/>
        <w:rPr>
          <w:rFonts w:ascii="Times New Roman" w:hAnsi="Times New Roman" w:cs="Times New Roman"/>
        </w:rPr>
      </w:pPr>
      <w:proofErr w:type="spellStart"/>
      <w:r w:rsidRPr="00040C91">
        <w:rPr>
          <w:rFonts w:ascii="Times New Roman" w:hAnsi="Times New Roman" w:cs="Times New Roman"/>
          <w:bCs/>
        </w:rPr>
        <w:t>Пожиленко</w:t>
      </w:r>
      <w:proofErr w:type="spellEnd"/>
      <w:r w:rsidRPr="00040C91">
        <w:rPr>
          <w:rFonts w:ascii="Times New Roman" w:hAnsi="Times New Roman" w:cs="Times New Roman"/>
          <w:bCs/>
        </w:rPr>
        <w:t xml:space="preserve"> Е.А. </w:t>
      </w:r>
      <w:r w:rsidRPr="00040C91">
        <w:rPr>
          <w:rFonts w:ascii="Times New Roman" w:hAnsi="Times New Roman" w:cs="Times New Roman"/>
        </w:rPr>
        <w:t xml:space="preserve">Волшебный мир звуков и слов: Пособие для логопедов. — М.: </w:t>
      </w:r>
      <w:proofErr w:type="spellStart"/>
      <w:r w:rsidRPr="00040C91">
        <w:rPr>
          <w:rFonts w:ascii="Times New Roman" w:hAnsi="Times New Roman" w:cs="Times New Roman"/>
        </w:rPr>
        <w:t>Гуманит</w:t>
      </w:r>
      <w:proofErr w:type="spellEnd"/>
      <w:r w:rsidRPr="00040C91">
        <w:rPr>
          <w:rFonts w:ascii="Times New Roman" w:hAnsi="Times New Roman" w:cs="Times New Roman"/>
        </w:rPr>
        <w:t>. изд. центр ВЛАДОС, 2003. - 216 с.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hd w:val="clear" w:color="auto" w:fill="FFFFFF"/>
        <w:spacing w:before="5" w:after="200"/>
        <w:ind w:left="0" w:right="283" w:firstLine="567"/>
        <w:jc w:val="both"/>
        <w:rPr>
          <w:rFonts w:ascii="Times New Roman" w:hAnsi="Times New Roman" w:cs="Times New Roman"/>
        </w:rPr>
      </w:pPr>
      <w:r w:rsidRPr="00040C91">
        <w:rPr>
          <w:rFonts w:ascii="Times New Roman" w:hAnsi="Times New Roman" w:cs="Times New Roman"/>
        </w:rPr>
        <w:t xml:space="preserve">Шевченко С.Г. Подготовка к школе детей с задержкой психического развития. Книга 1 / 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pacing w:after="200"/>
        <w:ind w:left="0" w:right="283" w:firstLine="567"/>
        <w:jc w:val="both"/>
        <w:rPr>
          <w:rFonts w:ascii="Times New Roman" w:hAnsi="Times New Roman" w:cs="Times New Roman"/>
        </w:rPr>
      </w:pPr>
      <w:r w:rsidRPr="00040C91">
        <w:rPr>
          <w:rFonts w:ascii="Times New Roman" w:hAnsi="Times New Roman" w:cs="Times New Roman"/>
        </w:rPr>
        <w:t xml:space="preserve">Под общей ред. С.Г. </w:t>
      </w:r>
      <w:proofErr w:type="gramStart"/>
      <w:r w:rsidRPr="00040C91">
        <w:rPr>
          <w:rFonts w:ascii="Times New Roman" w:hAnsi="Times New Roman" w:cs="Times New Roman"/>
        </w:rPr>
        <w:t>Шевченко.-</w:t>
      </w:r>
      <w:proofErr w:type="gramEnd"/>
      <w:r w:rsidRPr="00040C91">
        <w:rPr>
          <w:rFonts w:ascii="Times New Roman" w:hAnsi="Times New Roman" w:cs="Times New Roman"/>
        </w:rPr>
        <w:t xml:space="preserve"> М.: Школьная Пресса, 2003. - 96 с.;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pacing w:before="100" w:beforeAutospacing="1" w:after="100" w:afterAutospacing="1"/>
        <w:ind w:left="0" w:right="283" w:firstLine="567"/>
        <w:jc w:val="both"/>
        <w:outlineLvl w:val="1"/>
        <w:rPr>
          <w:rFonts w:ascii="Times New Roman" w:hAnsi="Times New Roman" w:cs="Times New Roman"/>
        </w:rPr>
      </w:pPr>
      <w:r w:rsidRPr="00040C91">
        <w:rPr>
          <w:rFonts w:ascii="Times New Roman" w:hAnsi="Times New Roman" w:cs="Times New Roman"/>
        </w:rPr>
        <w:t xml:space="preserve">Шевченко С.Г. Подготовка к школе детей с задержкой психического развития. Книга 2 Тематическое планирование </w:t>
      </w:r>
      <w:proofErr w:type="gramStart"/>
      <w:r w:rsidRPr="00040C91">
        <w:rPr>
          <w:rFonts w:ascii="Times New Roman" w:hAnsi="Times New Roman" w:cs="Times New Roman"/>
        </w:rPr>
        <w:t>занятий  Под</w:t>
      </w:r>
      <w:proofErr w:type="gramEnd"/>
      <w:r w:rsidRPr="00040C91">
        <w:rPr>
          <w:rFonts w:ascii="Times New Roman" w:hAnsi="Times New Roman" w:cs="Times New Roman"/>
        </w:rPr>
        <w:t xml:space="preserve"> общей ред. С.Г. Шевченко .-  М.: Школьная Пресса, 2003. - 96 с.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hd w:val="clear" w:color="auto" w:fill="FFFFFF"/>
        <w:spacing w:after="200"/>
        <w:ind w:left="0" w:right="283" w:firstLine="567"/>
        <w:jc w:val="both"/>
        <w:rPr>
          <w:rFonts w:ascii="Times New Roman" w:hAnsi="Times New Roman" w:cs="Times New Roman"/>
        </w:rPr>
      </w:pPr>
      <w:r w:rsidRPr="00040C91">
        <w:rPr>
          <w:rFonts w:ascii="Times New Roman" w:hAnsi="Times New Roman" w:cs="Times New Roman"/>
          <w:spacing w:val="5"/>
        </w:rPr>
        <w:t xml:space="preserve">Шевченко И.Н. </w:t>
      </w:r>
      <w:r w:rsidRPr="00040C91">
        <w:rPr>
          <w:rFonts w:ascii="Times New Roman" w:hAnsi="Times New Roman" w:cs="Times New Roman"/>
          <w:spacing w:val="9"/>
        </w:rPr>
        <w:t>Конспекты занятий по развитию фонетико-фонематиче</w:t>
      </w:r>
      <w:r w:rsidRPr="00040C91">
        <w:rPr>
          <w:rFonts w:ascii="Times New Roman" w:hAnsi="Times New Roman" w:cs="Times New Roman"/>
          <w:spacing w:val="-3"/>
        </w:rPr>
        <w:t xml:space="preserve">ской стороны речи у дошкольников. — </w:t>
      </w:r>
      <w:proofErr w:type="gramStart"/>
      <w:r w:rsidRPr="00040C91">
        <w:rPr>
          <w:rFonts w:ascii="Times New Roman" w:hAnsi="Times New Roman" w:cs="Times New Roman"/>
          <w:spacing w:val="-3"/>
        </w:rPr>
        <w:t>СПб.:</w:t>
      </w:r>
      <w:proofErr w:type="gramEnd"/>
      <w:r w:rsidRPr="00040C91">
        <w:rPr>
          <w:rFonts w:ascii="Times New Roman" w:hAnsi="Times New Roman" w:cs="Times New Roman"/>
          <w:spacing w:val="-3"/>
        </w:rPr>
        <w:t xml:space="preserve"> ООО «ИЗДА</w:t>
      </w:r>
      <w:r w:rsidRPr="00040C91">
        <w:rPr>
          <w:rFonts w:ascii="Times New Roman" w:hAnsi="Times New Roman" w:cs="Times New Roman"/>
          <w:spacing w:val="4"/>
        </w:rPr>
        <w:t>ТЕЛЬСТВО «ДЕТСТВО-ПРЕСС», 2010.- 128 с.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pacing w:after="200"/>
        <w:ind w:left="0" w:right="283" w:firstLine="567"/>
        <w:jc w:val="both"/>
        <w:rPr>
          <w:rFonts w:ascii="Times New Roman" w:hAnsi="Times New Roman" w:cs="Times New Roman"/>
        </w:rPr>
      </w:pPr>
      <w:r w:rsidRPr="00040C91">
        <w:rPr>
          <w:rFonts w:ascii="Times New Roman" w:hAnsi="Times New Roman" w:cs="Times New Roman"/>
        </w:rPr>
        <w:t>Фролова А.Н. Игры народов Крайнего Севера-востока России. Учебное пособие. – Москва, 2000, 161с.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pacing w:after="200"/>
        <w:ind w:left="0" w:right="283" w:firstLine="567"/>
        <w:jc w:val="both"/>
        <w:rPr>
          <w:rFonts w:ascii="Times New Roman" w:hAnsi="Times New Roman" w:cs="Times New Roman"/>
        </w:rPr>
      </w:pPr>
      <w:r w:rsidRPr="00040C91">
        <w:rPr>
          <w:rFonts w:ascii="Times New Roman" w:hAnsi="Times New Roman" w:cs="Times New Roman"/>
        </w:rPr>
        <w:t xml:space="preserve">Фролова А.Н. Игра в дошкольном учреждении. Учебное пособие. – Магадан, 1994. </w:t>
      </w:r>
    </w:p>
    <w:p w:rsidR="00607BA6" w:rsidRPr="00040C91" w:rsidRDefault="00607BA6" w:rsidP="00607BA6">
      <w:pPr>
        <w:pStyle w:val="a3"/>
        <w:numPr>
          <w:ilvl w:val="0"/>
          <w:numId w:val="2"/>
        </w:numPr>
        <w:spacing w:after="200"/>
        <w:ind w:left="0" w:right="283" w:firstLine="567"/>
        <w:jc w:val="both"/>
        <w:rPr>
          <w:rFonts w:ascii="Times New Roman" w:hAnsi="Times New Roman" w:cs="Times New Roman"/>
        </w:rPr>
      </w:pPr>
      <w:r w:rsidRPr="00040C91">
        <w:rPr>
          <w:rFonts w:ascii="Times New Roman" w:hAnsi="Times New Roman" w:cs="Times New Roman"/>
        </w:rPr>
        <w:t xml:space="preserve">Фролова А.Н. Традиционные игры и игрушки Народов Крайнего Северо-востока России. Магадан – </w:t>
      </w:r>
      <w:proofErr w:type="spellStart"/>
      <w:proofErr w:type="gramStart"/>
      <w:r w:rsidRPr="00040C91">
        <w:rPr>
          <w:rFonts w:ascii="Times New Roman" w:hAnsi="Times New Roman" w:cs="Times New Roman"/>
        </w:rPr>
        <w:t>Кордис</w:t>
      </w:r>
      <w:proofErr w:type="spellEnd"/>
      <w:r w:rsidRPr="00040C91">
        <w:rPr>
          <w:rFonts w:ascii="Times New Roman" w:hAnsi="Times New Roman" w:cs="Times New Roman"/>
        </w:rPr>
        <w:t>.-</w:t>
      </w:r>
      <w:proofErr w:type="gramEnd"/>
      <w:r w:rsidRPr="00040C91">
        <w:rPr>
          <w:rFonts w:ascii="Times New Roman" w:hAnsi="Times New Roman" w:cs="Times New Roman"/>
        </w:rPr>
        <w:t xml:space="preserve"> 2003-143 с.</w:t>
      </w:r>
    </w:p>
    <w:p w:rsidR="00607BA6" w:rsidRPr="00040C91" w:rsidRDefault="00607BA6" w:rsidP="00607BA6">
      <w:pPr>
        <w:tabs>
          <w:tab w:val="left" w:pos="10632"/>
        </w:tabs>
        <w:spacing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607BA6" w:rsidRPr="00040C91" w:rsidRDefault="00607BA6" w:rsidP="00607BA6">
      <w:pPr>
        <w:tabs>
          <w:tab w:val="left" w:pos="10632"/>
        </w:tabs>
        <w:spacing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C97B00" w:rsidRPr="00040C91" w:rsidRDefault="00C97B00">
      <w:pPr>
        <w:rPr>
          <w:sz w:val="24"/>
          <w:szCs w:val="24"/>
        </w:rPr>
      </w:pPr>
    </w:p>
    <w:sectPr w:rsidR="00C97B00" w:rsidRPr="00040C91" w:rsidSect="00607BA6">
      <w:footerReference w:type="default" r:id="rId23"/>
      <w:pgSz w:w="11906" w:h="16838"/>
      <w:pgMar w:top="709" w:right="282" w:bottom="709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BA6" w:rsidRDefault="00607BA6" w:rsidP="00607BA6">
      <w:pPr>
        <w:spacing w:after="0" w:line="240" w:lineRule="auto"/>
      </w:pPr>
      <w:r>
        <w:separator/>
      </w:r>
    </w:p>
  </w:endnote>
  <w:endnote w:type="continuationSeparator" w:id="0">
    <w:p w:rsidR="00607BA6" w:rsidRDefault="00607BA6" w:rsidP="00607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18"/>
      </w:rPr>
      <w:id w:val="-1522467907"/>
      <w:docPartObj>
        <w:docPartGallery w:val="Page Numbers (Bottom of Page)"/>
        <w:docPartUnique/>
      </w:docPartObj>
    </w:sdtPr>
    <w:sdtEndPr/>
    <w:sdtContent>
      <w:p w:rsidR="00607BA6" w:rsidRPr="00D3531E" w:rsidRDefault="00607BA6">
        <w:pPr>
          <w:pStyle w:val="a7"/>
          <w:jc w:val="center"/>
          <w:rPr>
            <w:rFonts w:ascii="Times New Roman" w:hAnsi="Times New Roman" w:cs="Times New Roman"/>
            <w:sz w:val="18"/>
          </w:rPr>
        </w:pPr>
        <w:r w:rsidRPr="00D3531E">
          <w:rPr>
            <w:rFonts w:ascii="Times New Roman" w:hAnsi="Times New Roman" w:cs="Times New Roman"/>
            <w:sz w:val="18"/>
          </w:rPr>
          <w:fldChar w:fldCharType="begin"/>
        </w:r>
        <w:r w:rsidRPr="00D3531E">
          <w:rPr>
            <w:rFonts w:ascii="Times New Roman" w:hAnsi="Times New Roman" w:cs="Times New Roman"/>
            <w:sz w:val="18"/>
          </w:rPr>
          <w:instrText>PAGE   \* MERGEFORMAT</w:instrText>
        </w:r>
        <w:r w:rsidRPr="00D3531E">
          <w:rPr>
            <w:rFonts w:ascii="Times New Roman" w:hAnsi="Times New Roman" w:cs="Times New Roman"/>
            <w:sz w:val="18"/>
          </w:rPr>
          <w:fldChar w:fldCharType="separate"/>
        </w:r>
        <w:r w:rsidR="00040C91">
          <w:rPr>
            <w:rFonts w:ascii="Times New Roman" w:hAnsi="Times New Roman" w:cs="Times New Roman"/>
            <w:noProof/>
            <w:sz w:val="18"/>
          </w:rPr>
          <w:t>16</w:t>
        </w:r>
        <w:r w:rsidRPr="00D3531E">
          <w:rPr>
            <w:rFonts w:ascii="Times New Roman" w:hAnsi="Times New Roman" w:cs="Times New Roman"/>
            <w:sz w:val="18"/>
          </w:rPr>
          <w:fldChar w:fldCharType="end"/>
        </w:r>
      </w:p>
    </w:sdtContent>
  </w:sdt>
  <w:p w:rsidR="00607BA6" w:rsidRDefault="00607B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BA6" w:rsidRDefault="00607BA6" w:rsidP="00607BA6">
      <w:pPr>
        <w:spacing w:after="0" w:line="240" w:lineRule="auto"/>
      </w:pPr>
      <w:r>
        <w:separator/>
      </w:r>
    </w:p>
  </w:footnote>
  <w:footnote w:type="continuationSeparator" w:id="0">
    <w:p w:rsidR="00607BA6" w:rsidRDefault="00607BA6" w:rsidP="00607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147DC"/>
    <w:multiLevelType w:val="hybridMultilevel"/>
    <w:tmpl w:val="2EEEB0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614F4"/>
    <w:multiLevelType w:val="singleLevel"/>
    <w:tmpl w:val="1484808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63FC0ED9"/>
    <w:multiLevelType w:val="singleLevel"/>
    <w:tmpl w:val="8A1859C8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7EC764E3"/>
    <w:multiLevelType w:val="multilevel"/>
    <w:tmpl w:val="3C0E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02F"/>
    <w:rsid w:val="00040C91"/>
    <w:rsid w:val="0018202F"/>
    <w:rsid w:val="00607BA6"/>
    <w:rsid w:val="00C97B00"/>
    <w:rsid w:val="00F3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F0438-48B1-44BC-8A36-9FB55EBE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B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BA6"/>
    <w:pPr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val="ru" w:eastAsia="ru-RU"/>
    </w:rPr>
  </w:style>
  <w:style w:type="paragraph" w:styleId="a4">
    <w:name w:val="Normal (Web)"/>
    <w:basedOn w:val="a"/>
    <w:uiPriority w:val="99"/>
    <w:rsid w:val="00607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07BA6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607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Style15"/>
    <w:basedOn w:val="a"/>
    <w:rsid w:val="00607B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84">
    <w:name w:val="Font Style284"/>
    <w:rsid w:val="00607BA6"/>
    <w:rPr>
      <w:rFonts w:ascii="Century Schoolbook" w:hAnsi="Century Schoolbook" w:cs="Century Schoolbook"/>
      <w:b/>
      <w:bCs/>
      <w:i/>
      <w:iCs/>
      <w:sz w:val="22"/>
      <w:szCs w:val="22"/>
    </w:rPr>
  </w:style>
  <w:style w:type="paragraph" w:customStyle="1" w:styleId="Style146">
    <w:name w:val="Style146"/>
    <w:basedOn w:val="a"/>
    <w:rsid w:val="00607B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68">
    <w:name w:val="Font Style268"/>
    <w:rsid w:val="00607BA6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6">
    <w:name w:val="Style16"/>
    <w:basedOn w:val="a"/>
    <w:uiPriority w:val="99"/>
    <w:rsid w:val="00607BA6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189">
    <w:name w:val="Font Style189"/>
    <w:basedOn w:val="a0"/>
    <w:uiPriority w:val="99"/>
    <w:rsid w:val="00607BA6"/>
    <w:rPr>
      <w:rFonts w:ascii="Arial Unicode MS" w:eastAsia="Arial Unicode MS" w:cs="Arial Unicode MS"/>
      <w:b/>
      <w:bCs/>
      <w:sz w:val="24"/>
      <w:szCs w:val="24"/>
    </w:rPr>
  </w:style>
  <w:style w:type="character" w:customStyle="1" w:styleId="FontStyle196">
    <w:name w:val="Font Style196"/>
    <w:basedOn w:val="a0"/>
    <w:uiPriority w:val="99"/>
    <w:rsid w:val="00607BA6"/>
    <w:rPr>
      <w:rFonts w:ascii="Georgia" w:hAnsi="Georgia" w:cs="Georgia"/>
      <w:sz w:val="20"/>
      <w:szCs w:val="20"/>
    </w:rPr>
  </w:style>
  <w:style w:type="character" w:customStyle="1" w:styleId="FontStyle223">
    <w:name w:val="Font Style223"/>
    <w:basedOn w:val="a0"/>
    <w:uiPriority w:val="99"/>
    <w:rsid w:val="00607BA6"/>
    <w:rPr>
      <w:rFonts w:ascii="Times New Roman" w:hAnsi="Times New Roman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rsid w:val="00607BA6"/>
    <w:rPr>
      <w:rFonts w:ascii="Segoe UI" w:eastAsia="Segoe UI" w:hAnsi="Segoe UI" w:cs="Segoe UI"/>
      <w:sz w:val="14"/>
      <w:szCs w:val="14"/>
      <w:shd w:val="clear" w:color="auto" w:fill="FFFFFF"/>
    </w:rPr>
  </w:style>
  <w:style w:type="character" w:customStyle="1" w:styleId="21">
    <w:name w:val="Основной текст (2) + Курсив"/>
    <w:basedOn w:val="2"/>
    <w:rsid w:val="00607BA6"/>
    <w:rPr>
      <w:rFonts w:ascii="Segoe UI" w:eastAsia="Segoe UI" w:hAnsi="Segoe UI" w:cs="Segoe UI"/>
      <w:i/>
      <w:iCs/>
      <w:sz w:val="14"/>
      <w:szCs w:val="14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07BA6"/>
    <w:rPr>
      <w:rFonts w:ascii="Segoe UI" w:eastAsia="Segoe UI" w:hAnsi="Segoe UI" w:cs="Segoe UI"/>
      <w:sz w:val="14"/>
      <w:szCs w:val="14"/>
      <w:shd w:val="clear" w:color="auto" w:fill="FFFFFF"/>
    </w:rPr>
  </w:style>
  <w:style w:type="character" w:customStyle="1" w:styleId="61">
    <w:name w:val="Основной текст (6) + Не курсив"/>
    <w:basedOn w:val="6"/>
    <w:rsid w:val="00607BA6"/>
    <w:rPr>
      <w:rFonts w:ascii="Segoe UI" w:eastAsia="Segoe UI" w:hAnsi="Segoe UI" w:cs="Segoe UI"/>
      <w:i/>
      <w:iCs/>
      <w:sz w:val="14"/>
      <w:szCs w:val="14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607BA6"/>
    <w:rPr>
      <w:rFonts w:ascii="Microsoft Sans Serif" w:eastAsia="Microsoft Sans Serif" w:hAnsi="Microsoft Sans Serif" w:cs="Microsoft Sans Serif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07BA6"/>
    <w:pPr>
      <w:shd w:val="clear" w:color="auto" w:fill="FFFFFF"/>
      <w:spacing w:after="0" w:line="0" w:lineRule="atLeast"/>
    </w:pPr>
    <w:rPr>
      <w:rFonts w:ascii="Segoe UI" w:eastAsia="Segoe UI" w:hAnsi="Segoe UI" w:cs="Segoe UI"/>
      <w:sz w:val="14"/>
      <w:szCs w:val="14"/>
    </w:rPr>
  </w:style>
  <w:style w:type="paragraph" w:customStyle="1" w:styleId="60">
    <w:name w:val="Основной текст (6)"/>
    <w:basedOn w:val="a"/>
    <w:link w:val="6"/>
    <w:rsid w:val="00607BA6"/>
    <w:pPr>
      <w:shd w:val="clear" w:color="auto" w:fill="FFFFFF"/>
      <w:spacing w:after="0" w:line="0" w:lineRule="atLeast"/>
    </w:pPr>
    <w:rPr>
      <w:rFonts w:ascii="Segoe UI" w:eastAsia="Segoe UI" w:hAnsi="Segoe UI" w:cs="Segoe UI"/>
      <w:sz w:val="14"/>
      <w:szCs w:val="14"/>
    </w:rPr>
  </w:style>
  <w:style w:type="paragraph" w:customStyle="1" w:styleId="80">
    <w:name w:val="Основной текст (8)"/>
    <w:basedOn w:val="a"/>
    <w:link w:val="8"/>
    <w:rsid w:val="00607BA6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8"/>
      <w:szCs w:val="8"/>
    </w:rPr>
  </w:style>
  <w:style w:type="paragraph" w:styleId="a7">
    <w:name w:val="footer"/>
    <w:basedOn w:val="a"/>
    <w:link w:val="a8"/>
    <w:uiPriority w:val="99"/>
    <w:unhideWhenUsed/>
    <w:rsid w:val="00607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7BA6"/>
  </w:style>
  <w:style w:type="paragraph" w:styleId="a9">
    <w:name w:val="header"/>
    <w:basedOn w:val="a"/>
    <w:link w:val="aa"/>
    <w:uiPriority w:val="99"/>
    <w:unhideWhenUsed/>
    <w:rsid w:val="00607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7BA6"/>
  </w:style>
  <w:style w:type="paragraph" w:styleId="ab">
    <w:name w:val="Balloon Text"/>
    <w:basedOn w:val="a"/>
    <w:link w:val="ac"/>
    <w:uiPriority w:val="99"/>
    <w:semiHidden/>
    <w:unhideWhenUsed/>
    <w:rsid w:val="00F36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36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tvogid.ru/?p=305" TargetMode="Externa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detstvogid.ru/fgos-do-uchet-etnokulturnoy-situatsii-razvitiya-doshkolnikov/.html" TargetMode="External"/><Relationship Id="rId14" Type="http://schemas.microsoft.com/office/2007/relationships/hdphoto" Target="media/hdphoto2.wdp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A6BD8-3C26-4E21-9B34-43A575EC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2974</Words>
  <Characters>16953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2021-03-11T03:30:00Z</cp:lastPrinted>
  <dcterms:created xsi:type="dcterms:W3CDTF">2021-03-11T03:12:00Z</dcterms:created>
  <dcterms:modified xsi:type="dcterms:W3CDTF">2021-05-31T11:04:00Z</dcterms:modified>
</cp:coreProperties>
</file>